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ОБЩА ТЕОРИЯ НА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22.11.2024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Микроикономика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ФФ-КОТИ-Б-329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ФФ-КОТИ-Б-329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v.03/2023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със закрити  и открити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Микроикономиката проучва поведението на икономическите агенти (домакинства, фирми, общини, държавни предприятия, банки и др.), Свързани с минимизирането на разходите и максимизиране на ползите (доходите) въз основа на избор между различни алтернативи.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Основните сектори на микроикономиката: Теория на поведението на потребителите, Теория на производството, Теория на пазара, Теория на разпределението на доходите и Теория на публичния сектор.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Обучаемите трябва да притежават знания и умения, които са необходими на всеки съвременен човек -  общи познания за живата и неживата природа и обществото, езикова култура и елементарна математическа грамотност.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Традиционни и новаторски методи на преподаване, като диалози; дискусии; ролеви игри; творческо мислене и т.н., както и лекции, ръководени дискусии, използване на интернет ресурси; бизнес симулации; решаване на проблеми; самостоятелно изучаване на литературни източници; подготовка и представяне на есета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(синхронни лекции, консултации и дискусии;  асинхронни индивидуални задания; тестови и изпитни модули).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по микроикономика студентите ще придобият знания за функционирането на пазарната система, ще формират умения за използване на моделите, методите, средствата и техниките за извършване на микроикономически анализи и ще развият уменията си да разчитат правилно на информацията, получена от основните пазарни променливи и адаптирането на дейността на икономическите агенти към пазарните изисквания.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– гр.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– гр.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Великотърновски университет „Св. Св. Кирил и Методий”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London,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Cambridge University,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Oxford, Department of Economics,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Mannheim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	и в икономическите факултети на всички европейски университети на няколко нива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ВЪВЕДЕНИЕ В ИКОНОМИКАТА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Предмет, функции и роля на Икономиката като наука
</w:t>
              <w:br/>
              <w:t xml:space="preserve">1.2. Инструменти на икономическия анализ
</w:t>
              <w:br/>
              <w:t xml:space="preserve">1.3. Фундаментални проблеми на икономиката . Типове икономически ситеми 
</w:t>
              <w:br/>
              <w:t xml:space="preserve">1.4. Потребности, блага, стоки и пари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ПАЗАРНИ СИЛИ И ПАЗАРНО РАВНОВЕСИЕ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Търсене на блага
</w:t>
              <w:br/>
              <w:t xml:space="preserve">2.2. Предлагане на блага
</w:t>
              <w:br/>
              <w:t xml:space="preserve">2.3. Пазар
</w:t>
              <w:br/>
              <w:t xml:space="preserve">2.4. Пазарно равновесие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ПОТРЕБИТЕЛСКО ПОВЕДЕНИЕ И ИЗБОР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Подходи и хипотези за изучаване на потребителския избор 
</w:t>
              <w:br/>
              <w:t xml:space="preserve">3.2. Кардиналоен подход и потребителско равновесие 
</w:t>
              <w:br/>
              <w:t xml:space="preserve">3.3. Ординален подход и пределна норма на заместване
</w:t>
              <w:br/>
              <w:t xml:space="preserve">3.4. Бюджетно ограничение на потребителя и оптимизиране на потребителското поведение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ОРГАНИЗАЦИЯ НА БИЗНЕСА. ПРОИЗВОДСТВО В КРАТЪК СРОК. ПРОИЗВОДСТВО В ДЪЛЪГ СРОК. СТОПАНСКИ РЕЗУЛТАТИ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Фирмите – основни икономически субекти. 
</w:t>
              <w:br/>
              <w:t xml:space="preserve">4.2. Производство и производствени фактори 
</w:t>
              <w:br/>
              <w:t xml:space="preserve">4.3. Краткосрочно приспособяване на производството  
</w:t>
              <w:br/>
              <w:t xml:space="preserve">4.4. Дългосрочно приспособяване на производството 
</w:t>
              <w:br/>
              <w:t xml:space="preserve">4.5. Приходи и доходи на фирмата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КОНКУРЕНЦИЯ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Определение, функции и видове конкуренция 
</w:t>
              <w:br/>
              <w:t xml:space="preserve">5.2. Пазарни структури при съвършена конкуренция
</w:t>
              <w:br/>
              <w:t xml:space="preserve">5.3. Пазарни структури при несъвършена конкуренция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ПАЗАРИ НА РЕСУРСИ. ПАЗАР НА ЗЕМЯ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Търсене, предлагане и равновесие на ресурсните пазари 
</w:t>
              <w:br/>
              <w:t xml:space="preserve">6.2. Земята като производствен фактор
</w:t>
              <w:br/>
              <w:t xml:space="preserve">6.3. Поземлена рента и аренда. Видове Поземлена рента 
</w:t>
              <w:br/>
              <w:t xml:space="preserve">6.4. Търсене и предлагане на земя Цена на земята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ПАЗАР НА ТРУД И ПАЗАР НА КАПИТАЛ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Трудов пазар и търсене на труд 
</w:t>
              <w:br/>
              <w:t xml:space="preserve">7.2. Предлагане на труд. Равновесие на трудовия пазар
</w:t>
              <w:br/>
              <w:t xml:space="preserve">7.3. Заплати. 
</w:t>
              <w:br/>
              <w:t xml:space="preserve">7.4. Същност на капиатала.
</w:t>
              <w:br/>
              <w:t xml:space="preserve">7.5. Амортизация на основния капитал.
</w:t>
              <w:br/>
              <w:t xml:space="preserve">7.6. Заемен капитал и лихва. Покупна цена на капиталовите активи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Microeconomics; Елица Петкова, Йордан Василев Издателство: Академично издателство - Ценов-, 2023 ISBN: 978-954-23-2402-7 Страници: 166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Microeconomics в Платформата за дистанционно и електронно обучение на СА “Д. А. Ценов“; https://dl.uni-svishtov.bg/enrol/index.php?id=6133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Световен речник по икономикс. ч. І и ч. ІІ. Делфин прес, Бургас, 1992.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Английско-български учебен речник по икономика. С., Прозорец, 1994.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Й., Информационното общество. Съвременно състояние и възможности за развитие в България, В. Търново, Издателство „Абагар”,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Икономическа енциклопедия, С, Наука и изкуство,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Кунев, К., Конкуренция – теоретични аспекти и фирмено поведение. Свищов, АИ „Ценов”, Библиотека „Стопански свят”,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Шишманова, П., Икономически растеж и развитие. Свищов, АИ „Ценов”, Библиотека „Образование и наука”, кн. 62, 2013.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Journal of Economics and Finance: http://ccsenet.org/journal/index.php/ijef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AMERICAN ECONOMICS ASSOCIATION: RFE: www.rfe.org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ECONOMICS: 10 resources for teaching and learning economics: http://www.freetech4teachers.com/2010/04/10-resources-for-teaching-learning.html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VIRTUAL LIBRARY FOR BUSINESS AND ECONOMICS: http://vlib.org/BusinessEconomics.html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ECONOMIC EDUCATION LINKS: http://www.econedlink.org/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ECONSTATS: http://www.econstats.com/index.htm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ECONOMIST: AUDIO AND VIDEO: http://audiovideo.economist.com/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http://www.easibulgaria.org/bg/useful-links/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http://micro.economicus.ru/index.php?file=1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http://microeconomica.economicus.ru/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http://50.economicus.ru/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Елица Петкова)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Пенка Шишманова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