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България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по учебната дисциплина.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"Икономика на България" има за цел да изследва развитието на българската икономика от нейното възникване до съвременността, като подчертае нейните характерни черти, особености и перспективи за бъдещо развитие. Основният фокус е върху идентифицирането на ключовите проблеми, пред които е била изправена българската икономика през годините, и анализирането на предприетите мерки за тяхното преодоляване. Освен това, дисциплината насърчава критично преосмисляне на определени икономически процеси и явления с оглед на времето, което позволява формулирането на нови изводи и заключения относно причините за наблюдаваното развитие и използваните средства за неговото постигане.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Полезно е за студентите изучаващи тази дисциплина предварително да имат знания по: История и Стопанска история на България; География на България; Регионална икономика; Знания за особеностите на икономическия растеж, структурата на икономиката, икономическите цикли и др. Тези предварителни познания ще подпомогнат по-дълбокото разбиране на материалите в курса.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трябва да овладеят различни методи и инструменти за решаване на сложни задачи, свързани с анализа и управлението на макроикономическите процеси. Те трябва да могат творчески и ефективно да прилагат принципите на икономическата теория и държавната стопанска политика. Освен това е важно да правят логични изводи и обобщения, както и да предлагат подходящи решения за конкретни ситуации както в краткосрочен, така и в дългосрочен план. Също така трябва да се научат да формират и изразяват свое мнение по различни икономически въпроси.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Подобна дисциплина посветена на изучаването на дадена икономика или тази на ЕС се преподава в University of Oxford, Durham University, University Center for International Humanitarian Law (Geneva)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I: Икономогеографска характеристика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Географско разположение и граници на съвременна България</w:t>
              <w:br/>
              <w:t xml:space="preserve">1.2. Природните ресурси като предпоставка за развитието на националната икономика</w:t>
              <w:br/>
              <w:t xml:space="preserve">1.3. Демографска характеристика на населението в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II: Развитие на икономиката по българските земи от древността до края на Втората българска държава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Икономическото развитие по нашите земи преди създаването на Първата българска държава</w:t>
              <w:br/>
              <w:t xml:space="preserve">2.2. Изграждане на основите на българската икономика по време на Първата българска държава</w:t>
              <w:br/>
              <w:t xml:space="preserve">2.3. Особености на икономиката по българските земи по време на византийското владичество през ХI – XII век</w:t>
              <w:br/>
              <w:t xml:space="preserve">2.4. Развитие на българската икономика през времето на Втората българска държава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III: Икономическо  развитие на страната в рамките на Османската империя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Особености на феодализма в Османската империя и неговото влияние върху икономиката по нашите земи от края на ХIV до края на XVI век</w:t>
              <w:br/>
              <w:t xml:space="preserve">3.2. Българското икономическо възраждане от началото на XVII-ти до началото на XIX-ти век  </w:t>
              <w:br/>
              <w:t xml:space="preserve">3.3. Икономическо развитие по българските земи от началото на XIX-ти век до Освобождението през 1878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IV: Развитие на българската икономика след Освобождението от 1878 г. до края на Първата световна война 1919г.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Особености на икономическото развитие на България от Освобождението до края на XIX век</w:t>
              <w:br/>
              <w:t xml:space="preserve">4.2. Икономическото развитие на България от края на XIX век до началото на Балканската война - 1912 г.</w:t>
              <w:br/>
              <w:t xml:space="preserve">4.3. Икономиката на България от началото на  Балканската до края на Първата световна война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V: Възстановяване и развитие на българската икономика през периода 1919 – 1945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Възстановяване и стабилизиране на българската икономика след Първата световна война /1919 – 1929 г./</w:t>
              <w:br/>
              <w:t xml:space="preserve">5.2. Особености на икономиката по време на световната икономическа криза и излизането от нея /1929 – 1939 г./</w:t>
              <w:br/>
              <w:t xml:space="preserve">5.3. Стабилизиране на българската икономика след световната икономическа криза /1934 – 1941 г./</w:t>
              <w:br/>
              <w:t xml:space="preserve">5.4. Икономиката на България по време на Втората световна война /1941 – 1945 г.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VI: Индустриалното развитие на България през периода 1944 – 1989 година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Политически и икономически промени в българското общество през периода 1944 - 1949 г.</w:t>
              <w:br/>
              <w:t xml:space="preserve">6.2. Процесът на индустриализация в България от края на 40-те до края на 60-те години на миналия век</w:t>
              <w:br/>
              <w:t xml:space="preserve">6.3. Развитие на индустрията в България от края на 60-те до края на 80-те години на XX век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VII: Особености в развитието на селското стопанство, търговията, държавните финанси и паричната политика на България от края на 40-те до края на 80-те години на ХХ век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Процесът на колективизация в селското стопанство и особености в неговото развитие от края на 40-те до края на 80-те години на миналия век</w:t>
              <w:br/>
              <w:t xml:space="preserve">7.2. Промените във вътрешната и външната търговия на страната</w:t>
              <w:br/>
              <w:t xml:space="preserve">7.3. Особености в развитето на държавните финанси и паричната политика на страната</w:t>
              <w:br/>
              <w:t xml:space="preserve">7.4. Парична политика и банкова система в България през периода 1944 -1989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VIII: Българското стопанство в условията на преход от централно управлявана към съвременна пазарна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Особености на икономическата криза в България през 80-те години на миналия век </w:t>
              <w:br/>
              <w:t xml:space="preserve">8.2. Структурни промени в икономиката - приватизация и забавяне на изхода от икономическата криза </w:t>
              <w:br/>
              <w:t xml:space="preserve">8.3. Изменение в заетостта и безработицата</w:t>
              <w:br/>
              <w:t xml:space="preserve">8.4. Проявите на инфлацията и стагфлацията</w:t>
              <w:br/>
              <w:t xml:space="preserve">8.5. Промените в жизненото равнище на населението в условията на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IХ: Характерни черти на икономиката на България в условията на валутен борд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Макроикономическа стабилизация и икономически растеж</w:t>
              <w:br/>
              <w:t xml:space="preserve">	9.2. Развитие на основните сектори в българската икономика</w:t>
              <w:br/>
              <w:t xml:space="preserve">	9.3. Особености при провеждането на фискалната и паричната политика</w:t>
              <w:br/>
              <w:t xml:space="preserve">	9.4. Безработица, инфлация и жизнено равнище на населението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Х:  Перспективи пред развитието на българската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Членството на България в ЕС</w:t>
              <w:br/>
              <w:t xml:space="preserve">10.2. Участието на страната в глобализацията на съвременната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Беров Л., Икономическото развитие на България през вековете. София, ДИ „Наука и изкуство”, 1974.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Беров Л., Развитието на индустрията в България 1884-1947 г.“ (1989)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Беров Л., Стопанска история – икономическо развитие на света до наши дни. София, издателство „Планета 3”,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 Р., Маринова М., Друмева М. Стопанска история на България, Свищов, Адемично издателство „Ценов”, 1994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И. Икономиката на България през периода 1949-2001 г. С., 2004,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История на България в три тома, издателска къща „Анубис”, София, 2006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 Т., Кръстев Кр. Икономическа география на България. Свищов, Академично издателство „Ценов”, 2008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В. Уроците от българския преход. С., “Сиела”, 2001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Натан Ж. и колектив. Икономиката на България до социалистическата еволюция. София, ДИ „Наука и изкуство” от 1969 до 1980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 Л. Икономиката на България, Свищов, АИ "Ценов", 2017;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Мигев, В. Колективизацията на българското село. 1948-1958. С., 1995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 Н. и колектив. Икономиката на България до социалистическата революция – второ издание. София, ДИ „Наука и изкуство” 1989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Цанев, Стефан. Български хроники. Т. 4. История на нашия народ от 1943-2007. София, Пловдив, Труд, Жанет 45, 2009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 Р. Стопанският ХХ век на България. София, Център за либерални стратегии,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Икономиката на България през 2000 г. С., АИАП,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Информационен бюлетин на БНБ от 1995 до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Корнай, Я. Трансформация след социализъм. Опитът на Унгария. С., АИАП,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А. Трансформационният процес: основни аспекти и елементи. - Народностопански архив, Свищов, 1999, бр.2.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Марчева, И. Индустриалната политика в България. 1944-1958. – В: Страници от българската история. Ч.2, С.,1993, 112-126.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Марчева, И. Основни насоки на икономическата и социална политика в България през 60-те години и първата половина на 70-те години на ХХ век. – В: Историки 2. Сборник в чест на доц. Ст. Танев. Ш., С., 2007,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 В., Ангелова П., Славева Кр. Жизненият стандарт на населението – статистически анализи, АИ „Ценов”,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Саздов Д. и колектив. Проблеми от стопанската история на България. София, Университетско издателство „Стопанство”,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Хаджиниколов В. Стопанска история на ново и най-ново време. София, ДИ „Наука и изкуство”, 1968.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Химирски, Е., Икономика на развитието. София, Университетско издателство “Стопанство”,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 от 1989 до 2014 г. С., НСИ.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https://www.worldbank.org/en/country/bulgaria/overview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https://economy-finance.ec.europa.eu/economic-surveillance-eu-economies/bulgaria/economic-forecast-bulgaria_en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https://www.britannica.com/place/Bulgaria/Economy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https://www.economy.com/bulgaria/indicators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https://www.minfin.bg/en/874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