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Глобален икономикс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състои от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лекционния курс е да се представят структурата, основните закономерности и тенденции при развитието и функционирането на световната икономика. Основните тематични направления са свързани с глобализацията, международната икономическа интеграция, типовете страни според степента на развитие, международните валутно-финансови отношения, световната търговия и международните икономически организации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са необходими знания по Mикроикономика,  Mакроикономика, Mеждународна икономика, Икономически растеж и развитие.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и обучение включват лекции, дискусии, писане на доклади, решаване на тестове.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технологии. В по-конкретен план в процеса на преподаване на дисциплината се използват: онлайн асинхронни и синхронни лекции, консултации и дискусии; асинхронно онлайн решаване на тестове в Платформа за дистанционно обучение (Distance Learning Platform).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обучаемите ще получат задълбочени теоретични знания за икономическата глобализация, основните закономерности и тенденции при развитието и функционирането на световната икономика,  международните валутно-финансови отношения, мобилността на капитала и транснационалните компании.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Liverpool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Oxford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International Business School in Barcelona -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Faculty of Economics Vilnius University Lithuania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Tepper School of Business, Carnegie Mellon University, Pittsburgh, Pennsylvania, US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ГЛОБАЛИЗАЦИЯ НА СВЕТОВНАТА ИКОНОМИКА – НОВИЯТ ИКОНОМИЧЕСКИ РЕД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глобализацията. Предпоставки.
</w:t>
              <w:br/>
              <w:t xml:space="preserve">2.	Международно разделение на труда – основа на глобализацията на икономиката. 
</w:t>
              <w:br/>
              <w:t xml:space="preserve">3.	Положителни и отрицателни аспекти на икономическата глобализация.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СВЕТОВНА ПАЗАРНА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характеристики на глобалната пазарна икономика. 
</w:t>
              <w:br/>
              <w:t xml:space="preserve">2.	Макроикономическа политика за управление на глобалната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МЕЖДУНАРОДНА ИКОНОМИЧЕСКА 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Предпоставки на интеграционните процеси. 
</w:t>
              <w:br/>
              <w:t xml:space="preserve">2.	Етапи и форми на интеграционните процеси. 
</w:t>
              <w:br/>
              <w:t xml:space="preserve">3.	Регионални интеграционни процеси.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МЕЖДУНАРОДНА ТЪРГОВИЯ И 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Протекционизъм или либерализъм.
</w:t>
              <w:br/>
              <w:t xml:space="preserve">2. Световен пазар – състояние и тенденции. Международни цени.
</w:t>
              <w:br/>
              <w:t xml:space="preserve">3. Международни търговско-икономически организации. 
</w:t>
              <w:br/>
              <w:t xml:space="preserve">4. Същност и инструменти на външноикономическата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МЕЖДУНАРОДНА МИГРАЦИЯ НА РАБОТНА РЪКА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Трудови ресурси в световната икономика. Трудова миграция.
</w:t>
              <w:br/>
              <w:t xml:space="preserve">2. Влияние на миграцията върху националните икономики.
</w:t>
              <w:br/>
              <w:t xml:space="preserve">3. Миграционна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МЕЖДУНАРОДНИ ВАЛУТНО-ФИНАНСОВИ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Международен валутен пазар.
</w:t>
              <w:br/>
              <w:t xml:space="preserve">2. Международна валутна система. 
</w:t>
              <w:br/>
              <w:t xml:space="preserve">3. Международни и регионални валутно-кредитни организации. 
</w:t>
              <w:br/>
              <w:t xml:space="preserve">4. Евровалутен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ПЛАТЕЖЕН БАЛАНС И КАПИТАЛОВИ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Платежен баланс – основни понятия и зависимости.
</w:t>
              <w:br/>
              <w:t xml:space="preserve">2. Международна миграция на капитала.
</w:t>
              <w:br/>
              <w:t xml:space="preserve">3. Международна инвестиционна позиция.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РОЛЯТА НА ТРАНСНАЦИОНАЛНИТЕ КОРПОРАЦИИ В СВЕТОВНАТА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ТНК – основен субект на глобалната икономика. 
</w:t>
              <w:br/>
              <w:t xml:space="preserve">2. ТНК и националните стопанства.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Епинг, Р. Ч., Новата световна икономика. Наръчник за начинаещи,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И., Атанасов, А. и др., Световно стопанство и глобализация. Варна,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Л., Транснационални корпорации. В. Търново,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Марикина, М. Глобалната политическа икономия. София: ИК УНСС,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Ч., Глобална икономика,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Daniels, J. P., Van Hoose, D. D., Global Economic Issues and Policies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Vonnegut, A.,  Inside the Global Economy: A practical Guide,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Дервиш, К. По-добрата глобализация. София,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Ст., Гечев, Р. и др., Световна икономика.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Дж., Цената на неравенството. София, Изток—Запад,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 Глобализацията и недоволните от нея. София,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Роузфилд, С., Сравнительная экономика стран мира. Москва,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Хасбулатов, Р., Мировая экономика и международные экономические отношения часть І-ІІ.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Якимова, И., Пазарен универсализъм и пазарно разнообразие. Варна,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http://www.theglobaleconomy.com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https://unctad.org/en/pages/DIAE/DIAE.aspx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https://www.conference-board.org/topics/global-economic-outlook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https://www.imf.org/en/Publications/WEO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