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Макроикономическа среда и чуждестранни инвестиции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състои от тест с открити и/или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"Макроикономическа среда и чуждестранни инвестиции" цели да формира знания за условията на конкурентна среда и противопоставеност на интересите, тъй като те могат да пораждат противоречия между отделните страни, между фирмите инвеститори и националните интереси.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Тя има за цел да запознае с основните елементи на макроикономическата среда, тъй като тя оказва влияние върху бизнес решенията по отношение на разходите, спестяването и инвестициите. Изучават се главно вносът на инвестиции от други страни под формата на преки и портфейлни инвестиции; износът на инвестиции в други страни; регламентирането на международните отношения с други страни по повод на инвестициите; организацията и осъществяване на инвестиционната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трябва да проитежават знания по микроикономика, макроикономика, международна икономика, икономически теории, финанси, право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традиционни и иновативни методи на обучение като лекции, дискусии, дебати, писане на доклади и есета, решаване на тестове.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интернет базирани информационни технологии (Distance Learning платформа, социални мрежи и сайтове за комуникиране и обучение). Методите на обучение са иновативни и включват синхронни лекции, асинхронни и синхронни дискусии, асинхронно онлайн решаване на академични задания и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„Макроикономическа среда и чуждестранни инвестиции” осигурява: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за ролята на икономическата среда при съвременната пазарна икономика;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за причините, мотивите и формите на инвестиране в чужбина;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познания за връзката между международните инвестиции и външната търговия;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за анализиране ролята на инвестиционния климат за привличане на преки чуждестранни инвестиции (ПЧИ);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за оценка на въздействията на ПЧИ върху икономиките на приемащите и изпращащите страни;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способности за разбиране на инвестиционната политика на приемащите и приемащите страни.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гр. Варна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– Дюнкерк, Франция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Свободен университет – Берлин,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Cambridge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Oxford, Department of Economics,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Mannheim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Макроикономическа среда за чуждестранните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Макроикономическа среда – характеристика и елементи. Национална икономическа система
</w:t>
              <w:br/>
              <w:t xml:space="preserve">2.	Икономическите условия като елемент на макросредата
</w:t>
              <w:br/>
              <w:t xml:space="preserve">3.	Цели и инструменти на макроикономическата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Отворената икономика – основа за осъществяване на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Глобализация и международно разделение на труда 
</w:t>
              <w:br/>
              <w:t xml:space="preserve">2. Отворена икономика – същност и характеристики
</w:t>
              <w:br/>
              <w:t xml:space="preserve">3. Отвореност на икономиката, инвестиции и икономически растеж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. Движение на капитали 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Икономическата същност на инвестициите
</w:t>
              <w:br/>
              <w:t xml:space="preserve">2. Видове инвестиции
</w:t>
              <w:br/>
              <w:t xml:space="preserve">3. Миграция на капитала под формата на инвестиции
</w:t>
              <w:br/>
              <w:t xml:space="preserve">4. Мотиви за осъществяване на чуждестранни инвестиции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Преки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преките чуждестранни инвестиции
</w:t>
              <w:br/>
              <w:t xml:space="preserve">2. Мотиви за осъществяване на преки чуждестранни инвестиции
</w:t>
              <w:br/>
              <w:t xml:space="preserve">3. Динамика на преките чуждестранни инвестиции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Чуждестранни портфейлни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същност на портфейлните инвестиции
</w:t>
              <w:br/>
              <w:t xml:space="preserve">2. Мотиви за инвестиране
</w:t>
              <w:br/>
              <w:t xml:space="preserve">3. Динамика на портфейлните инвестиции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Платежен баланс и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Текуща и капиталова сметка и чуждестранни инвестиции
</w:t>
              <w:br/>
              <w:t xml:space="preserve">2. Финансова сметка и чуждестранни инвестиции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Инвестиции и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Влияние на риска върху чуждестранните инвестиции
</w:t>
              <w:br/>
              <w:t xml:space="preserve">2. Видове риск при инвестициите
</w:t>
              <w:br/>
              <w:t xml:space="preserve">3. Възможности за ограничаване и управление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Международни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характерни черти на международните стратегически алианси
</w:t>
              <w:br/>
              <w:t xml:space="preserve">2. Мотиви за създаването на МСА
</w:t>
              <w:br/>
              <w:t xml:space="preserve">3. Видове международни стратегически алианси
</w:t>
              <w:br/>
              <w:t xml:space="preserve">4. Рискове, свързани с участието в МСА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Национална политика за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Политика на страните, източник на инвестиции
</w:t>
              <w:br/>
              <w:t xml:space="preserve">2. Политика за привличане на чуждестранни инвестиции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Международни инвестиции и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Взаимната обвързаност на международната търговия и преките чуждестранни инвестиции
</w:t>
              <w:br/>
              <w:t xml:space="preserve">2. Международни отношения върху основата на чуждестранните инвестиции и международната търговия
</w:t>
              <w:br/>
              <w:t xml:space="preserve">3. Политика на страните относно чуждестранните инвестиции и международната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ХI. Евровалутен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характеристики на евровалутния пазар
</w:t>
              <w:br/>
              <w:t xml:space="preserve">2. Причини за възникването и развитието на евровалутния пазар
</w:t>
              <w:br/>
              <w:t xml:space="preserve">3. Евродепозити, еврокредити, еврооблигации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Йордан и др. Макроикономика, В. Търново: Абагар, 2016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Марков, О. Преки чуждестранни инвестиции, растеж и миграция. АИ “Ценов” – Свищов, 2004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Транснационални корпорации.- АИ “Ценов”, Свищов, 2004г.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Ковачев, Ас. Управление на националната икономика.- изд. НБУ, С., 2006г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Стойков, Ив., Момчев С. Международна инвестиционна политика.- изд.  „Фабер” – В. Търново, 2015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Банък, Г., Бакстър, Р., Дейвис Е. Световен речник по икономикс, Бургас, Делфин прес, 1992г.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Захариева, Г. Международни икономически сравнения, АИ "Ценов", Свищов,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Златева, Д. и колектив. Международна икономика, УИ "Св. Св. Кирил и Методий", В. Търново,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Ковачев, Ас. Управление на икономиката.- изд. Сиела, С., 2001г.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Портър, М. Международная конкуренция. М., Международные отношения, 1993г.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Сотирова, Ек., Иванова В. Световна икономика, София: изд. Тракия-М,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Ст. Международна икономика (второ преработено и актуализирано издание), изд. на НБУ, С.,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Investment Report 2024.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инвестициите (в сила от 06.08.2004 г.)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агенция за инвестиции - www.investbg.government.bg/bg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народна банка - www.bnb.bg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