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Съвременни икономически теории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Развиване на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запознае студентите с посткейнсианския етап в развитието на световната икономическа теория.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Основното съдържание обхваща еволюцията на кейнсианството, новата класическа школа, неолиберализма, монетаризма, теорията на предлагането, на икономическия растеж, еволюционната и новата институционална теория, теориите за световното стопанство, за трансформацията на икономиката.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се придобият систематизирани знания по съвременни социални теории е необходимо познаването на теорията на неокласическия макроикономически синтез, изучавана в курсовете по Макроикономика и Микроикономика.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са свързани с теоретичното и теоретико-приложното изучаване на икономическото знание, разбирано като основа на икономическото поведение.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of Oxford, Department of Economics,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Brock University, Faculty of Business, Канада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European University of Lefke, Kiprus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University of Cyprus, Department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Неокейнсианство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Развитие и модификация на кейнсианското икономическо учение
</w:t>
              <w:br/>
              <w:t xml:space="preserve">2.	Теориите за икономическия растеж на Е. Домар
</w:t>
              <w:br/>
              <w:t xml:space="preserve">3.	Неокейсианската теория за цикъла на А. Хансен. 
</w:t>
              <w:br/>
              <w:t xml:space="preserve">4.	Посткейнсианство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“Неокласически синтез”. Възгледи на В. Леонтиев, П. Самуелсън и др.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Съчетаването на двата подхода
</w:t>
              <w:br/>
              <w:t xml:space="preserve">2. Проблема за икономическото равновесие в творчеството на Дж. Хикс и А. Хансен
</w:t>
              <w:br/>
              <w:t xml:space="preserve">3. Възгледи на П. Самуелсън за смесената икономика, изявените предпочитания, благосъстоянието и и растежа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Монетаризъм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
</w:t>
              <w:br/>
              <w:t xml:space="preserve">2. Теорията на М. Фридман за перманентния и номиналния доход
</w:t>
              <w:br/>
              <w:t xml:space="preserve">3. Цикли, инфлация и безработица във възгледите на монетаристите
</w:t>
              <w:br/>
              <w:t xml:space="preserve">4. Монетарната икономическа политика
</w:t>
              <w:br/>
              <w:t xml:space="preserve">5. Монетарна икономическа политика в България след 1989 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Неоавстрийска (Лондонска) школа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и методология на възгледите на Ф. Хайек. Концепция за спонтанния ред
</w:t>
              <w:br/>
              <w:t xml:space="preserve">2.	Теорията на Хайек за цените, капитала, парите и циклите
</w:t>
              <w:br/>
              <w:t xml:space="preserve">3.	Възгледи на Л. фон Мизес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Неолиберализъм в Германия. Фрайбургска школа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Фрайбургска школа в Германия
</w:t>
              <w:br/>
              <w:t xml:space="preserve">2.	Теорията на В. Ойкен, В. Рьопке, Л. Ерхард и др. за социалното пазарно стопанство
</w:t>
              <w:br/>
              <w:t xml:space="preserve">3.	Икономическата реформа на Л. Ерхард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Френски неолиберализъм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Възгледи на Ж. Рюеф, М. Але и Ж. Дебрьо
</w:t>
              <w:br/>
              <w:t xml:space="preserve">2. Новата френска неокласическа школа. Възгледи на Е. Малинво и 
</w:t>
              <w:br/>
              <w:t xml:space="preserve">Л. Столерю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Новата институционална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Институционализъм и неоинституционализъм. Методо-логически особености на неоинституционализма
</w:t>
              <w:br/>
              <w:t xml:space="preserve">2.	Правата на собственост и транзакционните разходи
</w:t>
              <w:br/>
              <w:t xml:space="preserve">3.	Теоремата на Коуз
</w:t>
              <w:br/>
              <w:t xml:space="preserve">4.	Икономика на правото
</w:t>
              <w:br/>
              <w:t xml:space="preserve">5.	Икономическа теория за организацията
</w:t>
              <w:br/>
              <w:t xml:space="preserve">     а) Неоинституционален подход към анализа на фирмата
</w:t>
              <w:br/>
              <w:t xml:space="preserve">      б) Фирмата като структура на управление на сделките
</w:t>
              <w:br/>
              <w:t xml:space="preserve">6.	Теорията на обществения избор
</w:t>
              <w:br/>
              <w:t xml:space="preserve">7 . Новата икономическа история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Теория за обществения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обща характеристика на теорията
</w:t>
              <w:br/>
              <w:t xml:space="preserve">2. Предоставянето на публични блага в условията на пряка демокрация
</w:t>
              <w:br/>
              <w:t xml:space="preserve">3. Предоставянето на публични блага в условия на представителна демокрация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Теорията за “икономическия империализъм”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Икономическата теория за дискриминацията
</w:t>
              <w:br/>
              <w:t xml:space="preserve">2.	Теориите за човешкия капитал
</w:t>
              <w:br/>
              <w:t xml:space="preserve">3.	Икономически анализ на престъпността
</w:t>
              <w:br/>
              <w:t xml:space="preserve">4.	Конкуренцията на политическия пазар
</w:t>
              <w:br/>
              <w:t xml:space="preserve">5.	Икономика на семейството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Еволюционна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Еволюцията в историята на икономическата наука
</w:t>
              <w:br/>
              <w:t xml:space="preserve">2.	Теоретико-методологически основи на еволюционната икономическа теория
</w:t>
              <w:br/>
              <w:t xml:space="preserve">3.	Основни направления и дискусионни въпроси на еволюционната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XI. Икономика на предлагането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 изходни позиции и теоретични основи на икономиката на предлагането
</w:t>
              <w:br/>
              <w:t xml:space="preserve">2.	Теориите за безработицата и инфлацията
</w:t>
              <w:br/>
              <w:t xml:space="preserve">3.	Проекти за данъчна реформа. Крива на Лафер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XII . Новата класическа теория за рационалните очаквания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 за формирането на очакванията
</w:t>
              <w:br/>
              <w:t xml:space="preserve">2.	Новата интерпретация на кривата на Филипс
</w:t>
              <w:br/>
              <w:t xml:space="preserve">3.	Равновесен подход към теорията за цикъла на Р. Лукас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XIII. Нови теории за световното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Теорията за международния жизнен цикъл на продукта
</w:t>
              <w:br/>
              <w:t xml:space="preserve">2.	Теория за монополистичните и олигополистични предимства
</w:t>
              <w:br/>
              <w:t xml:space="preserve">3.	Интернализационни теории
</w:t>
              <w:br/>
              <w:t xml:space="preserve">4.	Еклектическата парадигма на Дж. Дюнинг
</w:t>
              <w:br/>
              <w:t xml:space="preserve">5.	Траектория или път на инвестиционното развитие на нацията
</w:t>
              <w:br/>
              <w:t xml:space="preserve">6. Динамичен модел на конкурентното предимство на М. Портър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XIV. Поведенчески (бихейвиористични) теории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и методология
</w:t>
              <w:br/>
              <w:t xml:space="preserve">2.	Моделът на ограничената рационалност
</w:t>
              <w:br/>
              <w:t xml:space="preserve">3.	Поведенческа теория за фирмата – школата на университета “Мелон-Карнеги”
</w:t>
              <w:br/>
              <w:t xml:space="preserve">4.	Поведенческа теория за потреблението – Мичиганска школа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XV. Съвременни социалдемократически концепции за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Теорията за демократическия социализъм
</w:t>
              <w:br/>
              <w:t xml:space="preserve">2.	Социалдемократеческата концепция за смесената икономика
</w:t>
              <w:br/>
              <w:t xml:space="preserve">3.	Проблемът за качеството на живота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XVI. Теории за модернизацията и растежа в развиващите се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Проектите за новия международен икономически ред
</w:t>
              <w:br/>
              <w:t xml:space="preserve">2.	Концепцията за “големия скок”
</w:t>
              <w:br/>
              <w:t xml:space="preserve">3.	Концепцията за “дуалистичната икономика”
</w:t>
              <w:br/>
              <w:t xml:space="preserve">4.	Моделът на икономически растеж с “два дефицита”
</w:t>
              <w:br/>
              <w:t xml:space="preserve">5.	Неоинституционалните програми за модернизация
</w:t>
              <w:br/>
              <w:t xml:space="preserve">6.	Концепцията за “нееквалентния обмен”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XVII. Съвременни теории за трансформацията на обществото и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Теорията за глобалната промишлена революция
</w:t>
              <w:br/>
              <w:t xml:space="preserve">2.	Теориите за постиндустриалното общество и обществото на “третата” вълна
</w:t>
              <w:br/>
              <w:t xml:space="preserve">3.	Информационното общкество на М. Масуда
</w:t>
              <w:br/>
              <w:t xml:space="preserve">4.	Предприемаческа икономика и “общество на знанието”
</w:t>
              <w:br/>
              <w:t xml:space="preserve">5.	Концепцията за нулевия икономически растеж
</w:t>
              <w:br/>
              <w:t xml:space="preserve">6.	Глобалните проблеми на човечеството в докладите на Римския клуб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М., Обща теория на заетостта, лихвата и парите, С., Изд. “Хр. Ботев”,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Пигу, А.С., Экономическая теория благосъстояния, в 2 тома, М., Прогресс, 1985.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Робинсон, Дж., Экономическая теория несовершенной конкуренции, М., Прогресс, 1986.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Фр.А., Право, законодателство и свобода, Прев. от англ., С., 1996.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 А, Фаталната самонадеяност, Прев. от англ., С., 1996.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Хансен, Э., Экономические циклы и национальный доход, М., Прогресс, 1959.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Харод, Р., К теории экономической динамики, М., Прогресс, 1959.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Хикс, Дж., Стоймост и капитал, М., Прогресс, 1988.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Чемберлин, Э., Теория монополистической конкуренции, М., Прогресс, 1986.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Шумпетер, Й., Капитализм, социализм и демократия, М., Экономика, 1995.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 М, Р. Фридман, Свободата на избора, С., Изд. Дамян Яков, 1997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Фридман, М., Немирството на парите, С., Дамян Яков, 1994.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Friedman, M., The essence of Friedman, Hoover institution Press, 1987.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Ойкен, В., Основи на националната икономика, С., Лик, 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Ерхард, Л., Благоденствие за всички, С., УИ “Стопанство”,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Гълбрайт, Дж., Анатомия на властта, С., Изд. “Хр. Ботев”, 1993.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Гълбрайт, Дж., Икономическата наука в перспектива, С., “Изд. “Хр. Ботев”, 1996.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	Кондратиев, Н., Проблемы экономической динамики, М., Экономика, 1989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19.	Норт, Д., Институции, институционална промяна и икономически резултати, С., Лик,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Becker, G., Human Capital, N.Y., 1964.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Becker, G., The Economic Approach to Human Behavior, Chicago, 1976.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Samuelson, P.A. and W.D. Nordhaus, Economics, Mc Fraw-Hill, 1989.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Селигмен, Б., Основные течения современной экономической мысли, М., Прогресс, 1968.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Блауг, М., Экономическая мысль в ретроспективе, Пер. С англ., 4-ое изд., М., Дело Лтд,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Блауг, М., Големите икономисти след Кейнс, В. Търново, Абагар,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Григоров, К., История на икономическите учения, 6-то изд., Наука и изкуство, С., 1982.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и др. Икономически теории. Прозрения и пристрастия на великите икономисти, 4-то изд., В. Търново, Абагар,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Вл., и др. Икономически теории, т. 1 и 2, ИУ – Варна,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Автономов, В. И др., История экономическых учении, М., Инфра-М,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Худокормов, А., История экономическых учении, М., Инфра-М,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Всемирная история экономической мысли, т. І – VІ, М., Мысль.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Samuelson, P.A. and W.D. Nordhaus, Economics, Mc Fraw-Hill, 1989.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Бекярова, К. Икономическата теория на ХХ век,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Вводный курс по экономической теории. Учебник для лицеев. http://www.bibliotekar.ru/biznes-38/8.htm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Основные научные школы и современные направления развития экономической теории. http://moodle.ggau.by/mod/resource/view.php?id=3062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Современные экономические теории. http://www.vigorconsult.ru/resources/mauris-accumsan-nul/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Основные концепции в современной экономической теории. http://cyberleninka.ru/article/n/osnovnye-kontseptsii-v-sovremennoy-ekonomicheskoy-teorii-1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Современные экономические теорииhttps://prezi.com/tsakudevyxyo/presentation/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Лазаров)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