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ОБЩА ТЕОРИЯ НА ИКОНОМИКАТА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5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22.11.2024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Макроикономика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ФФ-КОТИ-Б-302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ФФ-КОТИ-Б-302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БЪЛГАРСКИ/РУСКИ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35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70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115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Решаване на тест с отворени и/или затворени въпроси.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Целта на курса по дисциплината "Макроикономика" е обучаемите да получат знания за основните макроикономически проблеми като: равнището на БВП и неговата динамика, съвкупното предлагане, съвкупното търсене и макроикономическото равновесие, макроикономическата нестабилност, икономическия растеж, икономическите цикли, безработицата, инфлацията; макроикономическото регулиране чрез различните видове икономическа политика, главно фискална и монетарна; платежния баланс и влиянието на външноикономическите връзки върху националната икономика.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Поради основополагащия характер на дисциплината, за нейното изучаване не се налага студентите предварително да са придобили специализирани знания и умения. Обучението се базира на общообразователната подготовка в средното училище. Придобитите ключови компетентности по български език и математика, както и основни познания по чужд език, са достатъчни условия за стартиране на обучението.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множество традиционни и съвременни методи като: лекции, упражнения, самостоятелни задания, работа с литературни източници, използване на интернет източници, решаване на тестове и задачи, дискусии, творчески задания (есета, доклади др.)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процеса на преподаване на дисциплината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(синхронни лекции, консултации и дискусии;  асинхронни индивидуални задания; тестови и изпитни модули).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Обучението по дисциплината „Макроикономика” осигурява знания и компетенции за функционирането и развитието на националната икономика; ефективното използване на ресурсите, поддържането на устойчив темп на растеж на брутния вътрешен продукт  и на благосъстоянието; моделите, методите, инструментите и техниките за макроикономически анализ; регулирането на икономиката; интегрирането на националното стопанство в европейското и световно икономическо пространство.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Университет за национално и световно стопанство –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Икономически университет – гр. Варна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Софийски университет „Климент Охридски“, гр. София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London,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Cambridge University,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University of Oxford, Department of Economics, UK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	University of Mannheim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макроикономическата теория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1.1. Обхват на макроикономическата теория</w:t>
              <w:br/>
              <w:t xml:space="preserve">1.2. Основни цели и инструменти на макроикономическата политика </w:t>
              <w:br/>
              <w:t xml:space="preserve">1.3. Еволюция на схващанията за развитие на макроикономическата теория </w:t>
              <w:br/>
              <w:t xml:space="preserve">1.4. Аналитични макроикономически модели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 Измерване на икономическата активност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2.1. БВП – основен индикатор на равнището на производството </w:t>
              <w:br/>
              <w:t xml:space="preserve">2.2. Подходи за измерване на БВП</w:t>
              <w:br/>
              <w:t xml:space="preserve">2.3. Номинален и реален, потенциален и фактически БВП</w:t>
              <w:br/>
              <w:t xml:space="preserve">2.4. Други показатели на макроикономическата активност </w:t>
              <w:br/>
              <w:t xml:space="preserve">2.5. Предимства и недостатъци при измерване на БВП. БВП и икономическо благосъстояние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Съвкупно предлагане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3.1. Същност и фактори на съвкупното предлагане </w:t>
              <w:br/>
              <w:t xml:space="preserve">3.2. Краткосрочна крива на съвкупното предлагане</w:t>
              <w:br/>
              <w:t xml:space="preserve">3.3. Дългосрочна крива на съвкупното предлагане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ІV. Съвкупно търсене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4.1. Същност и компоненти на съвкупното търсене</w:t>
              <w:br/>
              <w:t xml:space="preserve">4.2. Потребление и спестяване </w:t>
              <w:br/>
              <w:t xml:space="preserve">4.3. Инвестиции и съвкупно търсене</w:t>
              <w:br/>
              <w:t xml:space="preserve">4.4. Публичен сектор на икономиката  </w:t>
              <w:br/>
              <w:t xml:space="preserve">4.5. Външен сектор на икономиката. Чист износ и съвкупно търсене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Макроикономическо равновесие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5.1. Макроикономическо равновесие: същност, видове и подходи за изучаване</w:t>
              <w:br/>
              <w:t xml:space="preserve">5.2.Класически модели на макроикономическо равновесие</w:t>
              <w:br/>
              <w:t xml:space="preserve">5.3. Кейнсиански модели на макроикономическо равновесие</w:t>
              <w:br/>
              <w:t xml:space="preserve">5.4. Мултипликаторно-акселераторен механизъм и макроикономическо равновесие</w:t>
              <w:br/>
              <w:t xml:space="preserve">5.5. Монетаристки модел на макроикономическо равновесие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VІ. Икономически растеж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6.1. Дефиниране и значение на икономическия растеж </w:t>
              <w:br/>
              <w:t xml:space="preserve">6.2. Фактори на икономическия растеж </w:t>
              <w:br/>
              <w:t xml:space="preserve">6.3. Типове икономически растеж </w:t>
              <w:br/>
              <w:t xml:space="preserve">6.4. Измерване на икономическия растеж. </w:t>
              <w:br/>
              <w:t xml:space="preserve">6.5. Теории и модели на икономическия растеж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VІІ. Цикличност на икономическото развитие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7.1. Нестабилност на икономическото развитие </w:t>
              <w:br/>
              <w:t xml:space="preserve">7.2. Видове икономически цикли </w:t>
              <w:br/>
              <w:t xml:space="preserve">7.3. Бизнес цикъл</w:t>
              <w:br/>
              <w:t xml:space="preserve">7.4. Подходи за обяснение на причините и механизма на бизнес цикъла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VІІІ. Заетост и безработица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8.1. Трудови ресурси и заетост на работната сила. Пълна заетост </w:t>
              <w:br/>
              <w:t xml:space="preserve">8.2. Безработица: същност, измерване и естествено равнище </w:t>
              <w:br/>
              <w:t xml:space="preserve">8.3. Подходи за обяснение на безработицата  </w:t>
              <w:br/>
              <w:t xml:space="preserve">8.4. Форми на безработицата </w:t>
              <w:br/>
              <w:t xml:space="preserve">8.5. Издръжка на безработицата и политика на борба с нея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ІХ. Инфлация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9.1. Същност, измерване и видове инфлация </w:t>
              <w:br/>
              <w:t xml:space="preserve">9.2. Подходи за обяснение на инфлацията и последиците от нея  </w:t>
              <w:br/>
              <w:t xml:space="preserve">9.3. Инфлация и безработица: крива на Филипс </w:t>
              <w:br/>
              <w:t xml:space="preserve">9.4. Стагфлация и антиинфлационна политика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Х. Държавно регулиране на икономиката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10.1. Необходимост от държавна намеса в икономиката. Видове икономическа политика на държавата</w:t>
              <w:br/>
              <w:t xml:space="preserve">10.2. Цели и функции на държавното регулиране на икономиката</w:t>
              <w:br/>
              <w:t xml:space="preserve">10.3.Форми и инструменти на държавното регулиране на икономиката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ХІ. Банки, паричен пазар и парична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11.1. Банки и банкова система</w:t>
              <w:br/>
              <w:t xml:space="preserve">11.2. Паричен пазар. Предлагане и търсене на пари</w:t>
              <w:br/>
              <w:t xml:space="preserve">11.3. Парична политика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ХІІ.  Фискална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12.1. Същност, цели и инструменти на фискалната политика </w:t>
              <w:br/>
              <w:t xml:space="preserve">12.2. Видове фискална политика </w:t>
              <w:br/>
              <w:t xml:space="preserve">12.3. Държавен бюджет – същност, видове и подходи за изграждане </w:t>
              <w:br/>
              <w:t xml:space="preserve">12.4. Държавните разходи като фискален инструмент. Разходен мултипликатор </w:t>
              <w:br/>
              <w:t xml:space="preserve">12.5. Данъците като фискален инструмент. Данъчен мултипликатор </w:t>
              <w:br/>
              <w:t xml:space="preserve">12.6. Бюджетен дефицит и държавен дълг: ефект на изтласкване на частните инвестиции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ХІII. Международна търговия  и външнотърговска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13.1. Обща характеристика на външната търговия</w:t>
              <w:br/>
              <w:t xml:space="preserve">13.2. Класически теории за външната търговия</w:t>
              <w:br/>
              <w:t xml:space="preserve">13.3. Съвременни теории за външната търговия </w:t>
              <w:br/>
              <w:t xml:space="preserve">13.4. Икономически ефекти на външната търговия. Външнотърговски мултипликатор</w:t>
              <w:br/>
              <w:t xml:space="preserve">13.5. Външнотърговска политика: свободна търговия или протекционизъм</w:t>
              <w:br/>
              <w:t xml:space="preserve">13.6. Инструменти на външнотърговската политика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ХIV. Платежен баланс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14.1. Определение и структура на платежния баланс </w:t>
              <w:br/>
              <w:t xml:space="preserve">14.2. Неравновесия на платежния баланс </w:t>
              <w:br/>
              <w:t xml:space="preserve">14.3. Политика на уравновесяване на платежния баланс 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Василев, Й. и колектив. Макроикономика. АИ Ценов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в Платформата за дистанционно и електронно обучение на СА “Д. А. Ценов“, , https://dl.uni-svishtov.bg/course/view.php?id=5033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Кунев, К. и колектив, Макроикономика, В. Търново, „Абагар”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Кънев, М., Макроикономика. В. Търново, „Абагар”,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Владимиров, В. и колектив. Макроикономика. Варна, Стено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Марикина, М., Макроикономика, С., „Нова звезда”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Кейнс, Джон М., Обща теория на заетостта, лихвата и парите,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Лазаров, Р. и колектив, Макроикономика – тестове, задачи и въпроси за дискусии, АИ Ценов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Фишър, Ст., Р. Дорнбуш, Р. Шмалензи. Икономика. Основи на микро- и макроикономиката. София.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Dornbusch, R., Fisher, St., , Startz, R., Macroeconomics McGraw-Hill/Irwin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Икономическа енциклопедия. София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Икономикс. Учебен речник. София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Национален статистически институт, www.nsi.bg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Eurostat, http://ec.europa.eu/eurostat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Електронно списание "Диалог", https://www2.uni-svishtov.bg/dialog/?lang=bg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Институт  за пазарна икономика, http://ime.bg/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Агенция за икономически анализи и прогнози, http://aeaf.bg/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http://econ.bg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http://50.economicus.ru/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Пенка Шишманова)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проф. д-р Пенка Шишманова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