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Микроикономика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Микроикономика има за цел да запознае студентите с поведението на отделните икономически субекти (домакинства, фирми, общини, държавни предприятия, банки и др.), свързано с минимизирането на разходите и максимизирането на ползите (доходите) въз основа на избор между различните алтернативи. В него са представени и анализирани принципите и механизмите на функциониране на пазарното стопанство и ролята на основните пазарни сили; поведението на потребителите; производствените решения на фирмите; продуктовите пазари и основните пазарни структури; ресурсните пазари и факторните доходи.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основополагащия характер на дисциплината, за нейното изучаване не се налага студентите предварително да са придобили специализирани знания и умения. Обучението се базира на общообразователната подготовка в средното училище. Придобитите ключови компетентности по български език и математика, както и основни познания по чужд език, са достатъчни условия за стартиране на обучението.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Микроикономика студентите ще придобият знания за: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•същността, елементите и начина на функциониране на пазарната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•ограничеността на благата, неограничеността на потребностите, необходимостта от потребителски избор, особеностите в поведението на потребителя;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•производството, основните производствени фактори, начините за постигане на равновесие; производствените разходи и приходи, печалби и загуби и т.н.;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•продуктовите пазари, същността и различните форми на конкуренция, основните пазарни структури;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•факторните пазари, механизма на ресурсно ценообразуване и формирането на факторните доходи;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•общото пазарно равновесие, ефективното разпределение на ресурсите и благата, постигането на максимално благосъстояние на обществото и на отделните негови членове.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Микроикономика студентите ще формират умения да: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•боравят със специфичния понятиен апарат и да изграждат икономически начин на мислене;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•интерпретират фундаменталните теоретични концепции относно функционирането и развитието на икономиката, в частност на микроединиците;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•разпознават различните икономически системи, да извеждат специфичните особености на пазарното стопанство и да обясняват връзките и взаимодействията между основните микроикономически субекти;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•търсят, обработват и анализират информация за състоянието на микроикономическите единици и да предвиждат бъдещото им развитие;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•разбират спецификата на отделните ресурсни пазари, да могат да определят адекватната възвръщаемост на ресурсите, да познават принципите, осигуряващи тяхното оптимално използване в условията на съвършена и несъвършена конкуренция;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•използват моделите, методите, инструментите и техниките за осъществяване на микроикономически анализ и формиране на оптимални решения на микроравнище.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Микроикономика ще развие у студентите следните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прилагат пазарните принципи в икономическата си дейност;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изпълняват дейности, свързани с оценяване и приоритизиране въздействието на основните детерминанти на функционалната среда (вътрешна и външна) върху микроединиците;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събират и правилно да разчитат информацията, получавана от основните пазарни променливи, и да адаптират дейността на отделните икономически агенти към изискванията на пазара и конкуренцията;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изготвят анализи относно състоянието и тенденциите в развитието на даден микроикономически субект;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•да предлагат решения за оптимизация на пазарното поведение на микроединиците с оглед постигане на максимални икономически резултати.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Софийски университет „Климент Охридски“,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Университет за национално и световно стопанство,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Икономически университет,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Cambridge,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Oxford,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Princeton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Harvard University,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ПРЕДМЕТ И И ОСНОВНИ ПРОБЛЕМИ НА ИКОНОМИЧЕСКАТА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 на общата теория на икономиката. 2. Място и функции на общата теория на икономиката. 3. Ресурси. Оскъдност и избор. 4. Граница на производствените възможности. 5. Фундаментални въпроси на икономиката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ТИПОВЕ ИКОНОМИЧЕСКИ СИСТЕМИ. ПОТРЕБНОСТИ, СТОКИ И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икономическа система. 2. Типове икономически системи . 3. Пазарната система – определяща форма на организацията на общественото производство. 4. Потребностите – движеща сила на икономиката. 5. Благо, продукт, стока и пари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ПАЗАРНИ СИЛИ И ПАЗАРНО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Търсене – същност и видове. Фактори на търсенето. 2. Същност и видове предлагане. Фактори на предлагането. 3. Еластичност на търсенето и предлагането. 4. Същност и видове пазарно равновесие. Излишно търсене и излишно предлагане. 5. Нарушаване и възстановяване на пазарното равновесие. 6. Моментно (текущо), краткосрочно и дългосрочно пазарно равновесие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ПОТРЕБИТЕЛСКО ПОВЕДЕНИЕ. КАРДИНАЛЕН И ОРДИНАЛЕН ПОДХОД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Полезност на благата. Видове полезност. Закон за намаляващата пределна полезност. 2. Максимализация на полезността (равновесие на потребителя според кардиналната теория). 3. Потребителски излишък (рента на потребителя). 4. Криви на безразличие и пределна норма на заместване. 5. Бюджетно ограничение на потребителя. 6. Оптимизиране на потребителското поведение (равновесие на потребителя според ординалната теория).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КРАТКОСРОЧНО И ДЪЛГОСРОЧНО ОПТИМИЗИРАНЕ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Производство и производствена функция. 2. Краткосрочно приспособяване на производството към пазара. 3. Пределна производителност и равновесие на производителя. 4. Дългосрочно приспособяване на производството към пазара. 5. Равновесие на производителя в дългосрочен период. 6. Икономии и загуби от мащаба на производството. Възвръщаемост от мащаба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ПРОИЗВОДСТВЕНИ РАЗХОДИ И СТОПАНСКИ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разходи. 2. Минимизиране на производствените разходи за кратък и дълъг срок. 3. Приходи и доходи на фирмата. 4. Печалби и загуби на фирмата. Норма на печалбата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ПАЗАРНИ  СТРУКТУРИ, КОНКУРЕНЦИЯ И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конкуренцията. 2. Видове конкуренция. 3. Пазарни структури със съвършена конкуренция. 4. Пазарни структури с несъвършена конкуренция. 5.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ФИРМЕНО ПРЕДЛАГАНЕ ПРИ СЪВЪРШЕНАТА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условия на съвършената конкуренция. Крива на търсене на фирмата (съвършен конкурент). 2. Поведение на фирмата при съвършена конкуренция в кратък период. 3. Поведение на фирмата при съвършена конкуренция в дълъг период. 4. Значение на модела на съвършената конкуренция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МОНОПОЛИСТИЧНА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монополистичната конкуренция. 2. Равновесие на фирмата при монополистична конкуренция. 3. Сравнение на монополистичната конкуренция със съвършената конкуренция. 4. Неценова конкуренция: разнообразие и реклама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ОЛИГОПОЛИ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олигополния пазар. 2. Съгласуван олигопол. “Дилемата на затворника”. 3. Модел на олигопол с пречупена крива на търсенето. 3. Модел на олигопол с ценово лидерство (доминантна фирма). Ценови войни.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XI.ФИРМЕНО ПРЕДЛАГАНЕ ПРИ ЧИСТ МОНОПОЛ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чист монопол. 2. Цена и пределен приход в условията на чист монопол. 3. Максимизиране на печалбата на чистия монопол. Ценова дискриминация. 4. Контрол върху чистия монопол. Антитръстова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ПАЗАР НА ТРУДА И РАБОТНА ЗАПЛАТА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трудовия пазар. 2. Търсене на труд при съвършена конкуренция. 3. Предлагане на труд при съвършена конкуренция. Равновесие на трудовия 
</w:t>
              <w:br/>
              <w:t xml:space="preserve">пазар. 4. Пазар на труда при несъвършена конкуренция. 5. Работна заплата – същност, видове и форми. 6. Роля на синдикатите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ПАЗАР НА ПРИРОДНИ РЕСУРСИ. ПОЗЕМЛЕНА РЕНТА И ЦЕНА НА ЗЕМЯТА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Особеностите на земята като производствен фактор. 2. Рентата като факторен доход. 3. Рента и аренда. 4. Видове ренти, в т.ч. диференциална и чиста рента. 5. Особености на търсенето и предлагането на земя. 6. Цена на земята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КАПИТАЛ И ЛИХВА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Капитал – същност и видове. 2. Норма на възвращаемост на капиталовите блага. Амортизация на капитала. 3. Нетна настояща стойност на капиталовите активи. 4. Лихва и лихвен процент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 колектив. Микроикономика.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https://dl.uni-svishtov.bg/course/view.php?id=5111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др. Микроикономика. В.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 и др. Микроикономика. Варна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Т. и др. Микроикономика.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Самуельсон, П., Нордхаус, В. Экономика. Москва. ООО „И. Д. Вильямс“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Samuelson, Р., Nordhaus W. Economics. 19 edition, McGraw-Hill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Фишър Ст., Дорнбуш, Р. Шмалензи, Р. Икономика. Основи на микро и макроикономиката,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Икономикс. Учебен речник. София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Ракарова, С. Е. Спасова Икономика (уводен курс), https://eprints.nbu.bg/id/eprint/3437/1/ikonomika.pdf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институт,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Eurostat, 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икономически изследвания към БАН, http://www.iki.bas.bg/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 за пазарна икономика, http://ime.bg/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икономически анализи и прогнози, http://aeaf.bg/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