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Здравен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Комплексен казус/тест за оценка на знанията и уменията.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„Магистърски практикум“ е предназначен да надгради придобитите знания по отделните изучавани дисциплини в рамките на магистърска програма „Здравен мениджмънт“, като формира комплекс от практически умения за професионален коментар и прилагане на здравното законодателство, за оптимално използване и анализ на отчетна и финансова информация, за дефиниране и ресурсно осигуряване изпълнението на цели и приоритети в дейността на институциите и отделните системите от здравната сфера.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Теоретико-методологическите знания и практико-приложни умения, формирани в курса на обучение, фокусирани върху междуличностните отношения и комуникации, ресурсното обезпечаване, пазарното позициониране, анализа, контрола, регулациите и мониторинга върху здравеопазните дейности, организационно-икономическата специфика на администрирането на здравеопазните процеси и системи, вкл. в условията на демографска криза, ресурсен дефицит и финансови рестрикции.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 с активна комуникация, методическо ръководство и съдействие при провеждане на самостоятелно изследване на актуална и значима здравно-икономическа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 и провеждане на самостоятелно изследване на актуална и значима здравно-икономическа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обобщаващ, комплексен и интердисциплинарен характер на специализиращите знания и умения, позволяващи творческа интерпретация и рационален избор при генериране на адекватни управленски решения в дейността на системите и организациите от здравната сфера.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РБългария; University of Glamorgan, UK; City University London, UK; University of Aberdeen, Scotland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здравеопазването.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системата на здравеопазване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здравеопазването в РБългария.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Специфики и особености на здравното законодателство и нормативна уредба в областта на здравеопазването и здравното осигуряване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спецификите и особеностите на здравното законодателство и нормативна уредба в областта на здравеопазването и здравното осигуряване в РБългария.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моделите за финансиране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моделите за финансиране на здравеопазването.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измерения, демографски детерминанти и емпирична характеристика на финансирането на здравеопазването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моделите за финансиране на здравеопазването в РБългария.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системата за публично-задължително здравно осигуряване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системата за публично-задължително здравно осигуряване в РБългария.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здравното (медицинско)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здравното (медицинско)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извънболничната и спешната медицинска помощ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извънболничната и спешната медицинска помощ в РБългария.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Теоретико-методологически основи, организационно-управленски аспекти, финансови измерения и емпирична характеристика на болничната помощ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Вниманието е насочено към теоретичните постановки, принципите за организация, приложните управленски подходи и решения, финансовите параметри, количествената и качествената оценка на състоянието, идентифицирането на проблеми и очертаване на възможностите за развитие на болничната помощ в РБългария.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Технологии на здравното осигуряване.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на здравеопазването и здравното осигуряване.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Основи на здравната политика.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Управление на персонала в здравеопазването.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Организация и управление на здравеопазването и здравното осигуряване. Учебно пособие за дистанционно обучение.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Икономически основи на публичния сектор.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Паршекевова, Е., Управление на проекти в здравеопазването. Учебно пособие за дистанционно обучение. Свищов,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С, Е. Делчева. Икономика на здравеопазването. изд. “Princeps“. София,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П. Салчев, Н. Велева, Сл. Джамбазов, П. Стефанова, Икономика на здравеопазването, изд. Български кардиологичен институт, МУ Плевен,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Петкова-Георгиева, Ст., Икономика на здравеопазването, Изд. „Проф. д-р Асен Златаров”, Бургас,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Н. Нинов. Икономика на здравеопазването, Свищов, АИ "Ценов",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 Ст., Икономически аспекти на изграждане на капацитета на здравеопазването в Република България, София,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 Ст., Ж.Павлова, А.Чешмеджиева, Цв.Петрова, Ръководство за практически занятия по икономика на здравеопазването, София, изд. Princeps,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М., Здравната реформа в България, София, изд. Македония прес,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Г., Здравно осигуряване: Организация, практики, проблеми, София, 2009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здравето, Обн., ДВ, брой 70 от 10 август 2004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ДВ. бр.62 от 9 юли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осигуряване, Обн., ДВ., брой 70 от 19 юни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лекарствените продукти в хуманната медицина, Обн., ДВ, бр. 31 от 13 април 2007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и действията по време на извънредното положение, обявено с решение на Народното събрание от 13 март 2020 г., и за преодоляване на последиците, Oбн., ДВ, бр. 28 от 24 март 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здравеопазването: https://www.mh.government.bg/bg/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по здравеопазването при НС на РБългария: https://www.parliament.bg/bg?page=ns&amp;lng=bg&amp;nsid=5&amp;action=show&amp;gid=164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по лекарствата: https://www.bda.bg/bg/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"Медицински надзор": https://iamn.bg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здравноосигурителна каса: https://www.nhif.bg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център по обществено здраве и анализи: https://ncpha.government.bg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лекарски съюз: https://blsbg.com/bg/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зъболекарски съюз: http://bzs.bg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на специалистите по здравни грижи: https://nursing-bg.com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фармацевтичен съюз: https://www.bphu.bg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Съюз на зъботехниците в България: http://szb-bg.org/intro_new_content.html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и социален съвет: https://esc.bg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Световна здравна организация: https://www.who.int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Европейски съюз /Здравеопазване/: https://european-union.europa.eu/priorities-and-actions/actions-topic/health_bg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Организация за икономическо сътрудничество и развитие /Здраве/: https://www.oecd.org/health/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