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администрация и регулации на социалните дейности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финансово-организационните аспекти на администрирането и регулирането на социалнозащитните дейности.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 и умения с макроикономическа, микроикономическа, финансова и управленска насоченост, позволяващи приложна икономическа интерпретация в условията на конкретните проблемни ситуации на администрирането и регулирането на социалнозащитните дейности.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теоретико-методологическа и приложна насоченост в областта на администрирането и регулирането на социалнозащитните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“Пиер Мендес” Гренобъл,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Пасау –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администрирането и регулирането на социалнозащитнитедейности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администрирането и регулирането на социалнозащитните дейности
</w:t>
              <w:br/>
              <w:t xml:space="preserve">2. Методология на аналитичната работа като основа на управленско регулативно въздействие
</w:t>
              <w:br/>
              <w:t xml:space="preserve">3. Методология на контролната работа като основа на управленско регулативно въздействие
</w:t>
              <w:br/>
              <w:t xml:space="preserve">4. Финансовата администрация в държавното управление на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Финансова администрация с универсална компетентност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Министерство на финансите
</w:t>
              <w:br/>
              <w:t xml:space="preserve">- историческо развитие
</w:t>
              <w:br/>
              <w:t xml:space="preserve">- административно устройство и компетенции
</w:t>
              <w:br/>
              <w:t xml:space="preserve">2. Национална агенция за приходите
</w:t>
              <w:br/>
              <w:t xml:space="preserve">-  обща характеристика на приходната администрация
</w:t>
              <w:br/>
              <w:t xml:space="preserve">- структура и управление на НАП
</w:t>
              <w:br/>
              <w:t xml:space="preserve">3. Българска народна банка
</w:t>
              <w:br/>
              <w:t xml:space="preserve">- обща характеристика
</w:t>
              <w:br/>
              <w:t xml:space="preserve">- структура и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Специализирана финансова администрация с универсални контролни функции икомпетентност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Сметна палата
</w:t>
              <w:br/>
              <w:t xml:space="preserve">-  обща характеристика
</w:t>
              <w:br/>
              <w:t xml:space="preserve">- структура,  управление и компетенции
</w:t>
              <w:br/>
              <w:t xml:space="preserve">2. Агенция за държавна финансова инспекция
</w:t>
              <w:br/>
              <w:t xml:space="preserve">-  обща характеристика
</w:t>
              <w:br/>
              <w:t xml:space="preserve">- структура,  управление и компетенции
</w:t>
              <w:br/>
              <w:t xml:space="preserve">3. Изпълнителна агенция „Одит на средствата от Европейски съюз“
</w:t>
              <w:br/>
              <w:t xml:space="preserve">-  обща характеристика	
</w:t>
              <w:br/>
              <w:t xml:space="preserve">- структура,  управление и компетенции
</w:t>
              <w:br/>
              <w:t xml:space="preserve">4. Звена за вътрешен одит
</w:t>
              <w:br/>
              <w:t xml:space="preserve">-  обща характеристика	
</w:t>
              <w:br/>
              <w:t xml:space="preserve">- административно устройство и компетенции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и регулиране на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характеристика, административно устройство и компетенции на НОИ
</w:t>
              <w:br/>
              <w:t xml:space="preserve">2. Специфика на контрола върху ДОО като основа за управленски регулативни въздействия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и регулиране на допълнителното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характеристика, административно устройство и компетенции на Комисията за финансов надзор
</w:t>
              <w:br/>
              <w:t xml:space="preserve">2. Специфика на контрола върху допълнителното социално осигуряване като основа за управленски регулативни въздействия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и регулиране на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характеристика, административно устройство и компетенции на НЗОК
</w:t>
              <w:br/>
              <w:t xml:space="preserve">2. Специфика на контрола върху публичното здравно осигуряване като основа за управленски регулативни въздействия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и регулиране на социалното подпомагане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характеристика, административно устройство и компетенции на АСП
</w:t>
              <w:br/>
              <w:t xml:space="preserve">2. Специфика на контрола върху социалното подпомагане като основа за управленски регулативни въздействия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В., Пл. Йорданов, Т. Илиева, М. Николова.Финансова администрация и регулации на социалните дейности.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Герхаурд, Н., и др. Международни одиторски стандарти. Системи за вътрешен контрол. Икономика-прес,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Ерофеева, В. А., и др. Аудит. Юрайт,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Бочаров, В. В. Финансовый анализ. Питер,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Е. Л. Контроль и ревизия. М.: Эксмо,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 Теория на контрола. АИ „Ценов”,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 и Кр. Крумов. Стопански и финансов контрол. АИ „Ценов”,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 и П. Стойкова. Данъчен контрол и администрация. Фабер,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Бюджет и одит в публичния сектор. Сиби,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2024–26. ILO,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Social Tax. Policy Research Working Paper (The World Bank).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Coordination of social security systems at a glance. Luxembourg: Publications Office of the European Union,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Die wichtigsten Steuern im internationalen VergleichBundesministerium der Finanzen, Berlin,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Annual Review of the Social Protection Performance Monitor (SPPM) and developments in social protection policies: Report on key social challenges and key messagesLuxembourg: Publications Office of the 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Новият мениджмънт в публичния сектор. С.,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социалноподпомагане, Обн. ДВ, бр. 56 от 19 Май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интеграция нахората с увреждания, Обн. ДВ, бр. 81 от 17 Септември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задеца, Обн. ДВ., бр. 32 от 29 Март 2002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детето,Обн. ДВ. бр. 48 от 13 Юни 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осигуряване.Книга-годишник. ИК „Труд и право“ (актуално издание).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лекарствените продуктив хуманната медицина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бюджета наНационалната здравноосигурителна каса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рамков договор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план за действие по заетостта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Министерския съвет и нанеговата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Агенцията за държавнафинансова ин­спекция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www.nhif.bg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www.az.government.bg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