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застрахователната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обобщаваща изпитна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Застрахователните дружества трябва да предоставят подробна информация за всички извършвани от тях стопански операции. Тази информация, която се ползва от надзорни органи, потребители и др., налага необходимостта от детайлна и прозрачна  отчетност на застрахователната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структурирането на материала по дисциплината се има предвид, че студентите вече са изучавали една счетоводна дисциплина, от която имат основни знания по счетоводство. Ето защо в дисциплината „Отчитане на застрахователната дейност” се акцентира на отчитането на специфичните стопански операции, свързани с дейността на застрахователното дружество, включително и неговият годишен финансов отчет.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материала по дисциплината „Отчитане на застрахователната дейност” има предвид знанията на студентите, получени от специалните дисциплини „Икономика на застраховането”, „Организация на застраховането”  и фундаменталната, задължителна дисциплина "Основи на счетоводството".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 знания, свързани с възможностите за запознаване на основните принципи и някои съществени особености при отчитане на специфичните моменти, съпровождащи застрахователната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гр. София;  ВУЗФ - гр. София; City University London (Лондон, Великобритания); Финансов университет при правителството на Руската Федерация (Москва, Русия).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ДЕЙНОСТТА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1.Обща характеристика и нормативна уредба</w:t>
              <w:br/>
              <w:t xml:space="preserve">на застрахователната дейност в България</w:t>
              <w:br/>
              <w:t xml:space="preserve">2. Класификация на застрахователните продукти	</w:t>
              <w:br/>
              <w:t xml:space="preserve">3.Организация на счетоводната отчетност </w:t>
              <w:br/>
              <w:t xml:space="preserve">на застрахователните дружества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РАЗЧЕТИ НА ЗАСТРАХОВАТЕЛНОТО ДРУЖЕСТВО. ЧАСТ ПЪРВА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разчетите на застрахователното дружество</w:t>
              <w:br/>
              <w:t xml:space="preserve">2. Отчитане на разчетите с клиенти по застраховки</w:t>
              <w:br/>
              <w:t xml:space="preserve">3.Отчитане на разчетите със застрахователни </w:t>
              <w:br/>
              <w:t xml:space="preserve">посредници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РАЗЧЕТИ НА ЗАСТРАХОВАТЕЛНОТО ДРУЖЕСТВО. ЧАСТ ВТОРА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1.Отчитане на разчетите с кореспонденти от чужбина</w:t>
              <w:br/>
              <w:t xml:space="preserve">2. Отчитане на разчетите с местни застрахователи </w:t>
              <w:br/>
              <w:t xml:space="preserve">и трети лица по регресни искове	</w:t>
              <w:br/>
              <w:t xml:space="preserve">3. Отчитане на разчетите с трети лица по застраховки	</w:t>
              <w:br/>
              <w:t xml:space="preserve">4. Отчитане на вътрешните разчети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РАЗЧЕТИ НА ЗАСТРАХОВАТЕЛНОТО ДРУЖЕСТВО. ЧАСТ ТРЕТА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разчетите с други застрахователи	</w:t>
              <w:br/>
              <w:t xml:space="preserve">2. Отчитане на разчетите с презастрахователи	</w:t>
              <w:br/>
              <w:t xml:space="preserve">3. Отчитане на разчетите със седанти	</w:t>
              <w:br/>
              <w:t xml:space="preserve">4. Отчитане на разчетите със съзастрахователи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ПРИХОДИ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1.Характеристика на приходите на застрахователното дружес¬тво</w:t>
              <w:br/>
              <w:t xml:space="preserve">2. Отчитане на приходите по пряко застраховане	</w:t>
              <w:br/>
              <w:t xml:space="preserve">3. Отчитане на приходите по пасивно презастраховане	</w:t>
              <w:br/>
              <w:t xml:space="preserve">4. Отчитане на приходите по активно презастраховане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РАЗХОДИ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разходите на застрахователното дружество</w:t>
              <w:br/>
              <w:t xml:space="preserve">2. Отчитане на разходите по пряко застраховане	</w:t>
              <w:br/>
              <w:t xml:space="preserve">3. Отчитане на разходите по пасивно презастраховане	</w:t>
              <w:br/>
              <w:t xml:space="preserve">4. Отчитане на разходите по активно презастраховане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СПЕЦИФИЧЕН ПРИВЛЕЧЕН КАПИТАЛ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застрахователно-техническите</w:t>
              <w:br/>
              <w:t xml:space="preserve">резерви	</w:t>
              <w:br/>
              <w:t xml:space="preserve">2. Отчитане на застрахователно-техническите резерви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НЕФИНАНСОВИТЕ АКТИВИ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на нефинансовите</w:t>
              <w:br/>
              <w:t xml:space="preserve">активи на застрахователното дружество</w:t>
              <w:br/>
              <w:t xml:space="preserve">2  Отчитане на нетекущите (дълготрайни) материални</w:t>
              <w:br/>
              <w:t xml:space="preserve">активи на застрахователното дружество</w:t>
              <w:br/>
              <w:t xml:space="preserve">3. Отчитане на нетекущите (дълготрайни) нематериални</w:t>
              <w:br/>
              <w:t xml:space="preserve">активи на застрахователното дружество</w:t>
              <w:br/>
              <w:t xml:space="preserve">4. Отчитане на текущите материални активи на застрахователното дружество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Учебен курс "Отчитане на застрахователната дейност"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Отчитане на застрахователната дейност, АИ "Ценов", Свищов,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 - ДВ, бр. 95 от 8 декември 2015 г., в сила от 01.01.2016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МСФО 17 Застрахователни договори, в сила от 2013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https://audit-bg.com/wp-content/uploads/dokumenti/MSFO17.pdf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