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093700A" w14:textId="77777777" w:rsidR="00A34223" w:rsidRPr="00C32E02" w:rsidRDefault="00A34223" w:rsidP="00A34223">
      <w:pPr>
        <w:pStyle w:val="Title"/>
        <w:rPr>
          <w:sz w:val="28"/>
          <w:szCs w:val="28"/>
          <w:lang w:val="ru-RU"/>
        </w:rPr>
      </w:pPr>
      <w:r w:rsidRPr="00C10B36">
        <w:rPr>
          <w:sz w:val="28"/>
          <w:szCs w:val="28"/>
        </w:rPr>
        <w:t>РЕПУБЛИКА БЪЛГАРИЯ</w:t>
      </w:r>
    </w:p>
    <w:p w14:paraId="733E0306" w14:textId="77777777" w:rsidR="00A34223" w:rsidRPr="00C10B36" w:rsidRDefault="00A34223" w:rsidP="00A34223">
      <w:pPr>
        <w:spacing w:line="240" w:lineRule="atLeast"/>
        <w:jc w:val="center"/>
        <w:rPr>
          <w:rFonts w:ascii="Times New Roman" w:hAnsi="Times New Roman"/>
          <w:b/>
          <w:sz w:val="28"/>
          <w:szCs w:val="28"/>
          <w:lang w:val="bg-BG"/>
        </w:rPr>
      </w:pPr>
      <w:r w:rsidRPr="00C10B36">
        <w:rPr>
          <w:rFonts w:ascii="Times New Roman" w:hAnsi="Times New Roman"/>
          <w:b/>
          <w:sz w:val="28"/>
          <w:szCs w:val="28"/>
          <w:lang w:val="bg-BG"/>
        </w:rPr>
        <w:t>СТОПАНСКА АКАДЕМИЯ “Д. А. ЦЕНОВ” – СВИЩОВ</w:t>
      </w:r>
    </w:p>
    <w:p w14:paraId="2D0703C1" w14:textId="77777777" w:rsidR="00A34223" w:rsidRPr="00C10B36" w:rsidRDefault="00A34223" w:rsidP="00A34223">
      <w:pPr>
        <w:spacing w:line="240" w:lineRule="atLeast"/>
        <w:jc w:val="center"/>
        <w:rPr>
          <w:rFonts w:ascii="Times New Roman" w:hAnsi="Times New Roman"/>
          <w:sz w:val="24"/>
          <w:szCs w:val="24"/>
          <w:lang w:val="bg-BG"/>
        </w:rPr>
      </w:pPr>
    </w:p>
    <w:tbl>
      <w:tblPr>
        <w:tblW w:w="4975" w:type="pct"/>
        <w:tblInd w:w="76" w:type="dxa"/>
        <w:tblLook w:val="0000" w:firstRow="0" w:lastRow="0" w:firstColumn="0" w:lastColumn="0" w:noHBand="0" w:noVBand="0"/>
      </w:tblPr>
      <w:tblGrid>
        <w:gridCol w:w="5302"/>
        <w:gridCol w:w="5400"/>
      </w:tblGrid>
      <w:tr w:rsidR="00A34223" w:rsidRPr="00C10B36" w14:paraId="553643BB" w14:textId="77777777" w:rsidTr="00C10B36">
        <w:tc>
          <w:tcPr>
            <w:tcW w:w="2477" w:type="pct"/>
            <w:tcBorders>
              <w:top w:val="single" w:sz="6" w:space="0" w:color="auto"/>
              <w:left w:val="single" w:sz="6" w:space="0" w:color="auto"/>
              <w:bottom w:val="single" w:sz="6" w:space="0" w:color="auto"/>
              <w:right w:val="single" w:sz="6" w:space="0" w:color="auto"/>
            </w:tcBorders>
            <w:shd w:val="clear" w:color="auto" w:fill="E0E0E0"/>
            <w:vAlign w:val="center"/>
          </w:tcPr>
          <w:p w14:paraId="0127BF49" w14:textId="77777777" w:rsidR="00A34223" w:rsidRPr="00C10B36" w:rsidRDefault="00A34223" w:rsidP="00DD3041">
            <w:pPr>
              <w:pStyle w:val="Heading6"/>
              <w:jc w:val="center"/>
              <w:rPr>
                <w:sz w:val="28"/>
                <w:szCs w:val="28"/>
              </w:rPr>
            </w:pPr>
            <w:r w:rsidRPr="00C10B36">
              <w:rPr>
                <w:sz w:val="28"/>
                <w:szCs w:val="28"/>
              </w:rPr>
              <w:t>Факултет</w:t>
            </w:r>
          </w:p>
          <w:p w14:paraId="6CE20186" w14:textId="2E14CDC4" w:rsidR="00A34223" w:rsidRPr="00C10B36" w:rsidRDefault="00A34223" w:rsidP="00551A85">
            <w:pPr>
              <w:pStyle w:val="Heading6"/>
              <w:jc w:val="center"/>
              <w:rPr>
                <w:sz w:val="28"/>
                <w:szCs w:val="28"/>
              </w:rPr>
            </w:pPr>
            <w:r w:rsidRPr="00C10B36">
              <w:rPr>
                <w:sz w:val="28"/>
                <w:szCs w:val="28"/>
              </w:rPr>
              <w:t>“</w:t>
            </w:r>
            <w:r w:rsidR="00D00320">
              <w:rPr>
                <w:sz w:val="28"/>
                <w:szCs w:val="28"/>
                <w:lang w:val="en-US"/>
              </w:rPr>
              <w:t>ФИНАНСИ</w:t>
            </w:r>
            <w:r w:rsidRPr="00C10B36">
              <w:rPr>
                <w:sz w:val="28"/>
                <w:szCs w:val="28"/>
              </w:rPr>
              <w:t>”</w:t>
            </w:r>
          </w:p>
        </w:tc>
        <w:tc>
          <w:tcPr>
            <w:tcW w:w="2523" w:type="pct"/>
            <w:tcBorders>
              <w:top w:val="single" w:sz="6" w:space="0" w:color="auto"/>
              <w:left w:val="single" w:sz="6" w:space="0" w:color="auto"/>
              <w:bottom w:val="single" w:sz="6" w:space="0" w:color="auto"/>
              <w:right w:val="single" w:sz="6" w:space="0" w:color="auto"/>
            </w:tcBorders>
            <w:shd w:val="clear" w:color="auto" w:fill="E0E0E0"/>
            <w:vAlign w:val="center"/>
          </w:tcPr>
          <w:p w14:paraId="35615FC0" w14:textId="77777777" w:rsidR="00551A85" w:rsidRPr="00C10B36" w:rsidRDefault="00A34223" w:rsidP="00551A85">
            <w:pPr>
              <w:pStyle w:val="Heading7"/>
              <w:jc w:val="center"/>
              <w:rPr>
                <w:sz w:val="28"/>
                <w:szCs w:val="28"/>
              </w:rPr>
            </w:pPr>
            <w:r w:rsidRPr="00C10B36">
              <w:rPr>
                <w:sz w:val="28"/>
                <w:szCs w:val="28"/>
              </w:rPr>
              <w:t xml:space="preserve">Катедра </w:t>
            </w:r>
          </w:p>
          <w:p w14:paraId="73A327AE" w14:textId="6F26B423" w:rsidR="00A34223" w:rsidRPr="00C10B36" w:rsidRDefault="00A34223" w:rsidP="00551A85">
            <w:pPr>
              <w:pStyle w:val="Heading7"/>
              <w:jc w:val="center"/>
              <w:rPr>
                <w:sz w:val="28"/>
                <w:szCs w:val="28"/>
              </w:rPr>
            </w:pPr>
            <w:r w:rsidRPr="00C10B36">
              <w:rPr>
                <w:sz w:val="28"/>
                <w:szCs w:val="28"/>
              </w:rPr>
              <w:t>“</w:t>
            </w:r>
            <w:r w:rsidR="00D00320">
              <w:rPr>
                <w:sz w:val="28"/>
                <w:szCs w:val="28"/>
                <w:lang w:val="en-US"/>
              </w:rPr>
              <w:t>ЗАСТРАХОВАНЕ И СОЦИАЛНО ДЕЛО</w:t>
            </w:r>
            <w:r w:rsidRPr="00C10B36">
              <w:rPr>
                <w:sz w:val="28"/>
                <w:szCs w:val="28"/>
              </w:rPr>
              <w:t>”</w:t>
            </w:r>
          </w:p>
        </w:tc>
      </w:tr>
      <w:tr w:rsidR="00D06A7F" w:rsidRPr="00C10B36" w14:paraId="111455DA" w14:textId="77777777" w:rsidTr="00C10B36">
        <w:tc>
          <w:tcPr>
            <w:tcW w:w="2477" w:type="pct"/>
          </w:tcPr>
          <w:p w14:paraId="1DD15126" w14:textId="77777777" w:rsidR="00D06A7F" w:rsidRPr="00C10B36" w:rsidRDefault="00D06A7F" w:rsidP="00DD3041">
            <w:pPr>
              <w:spacing w:line="240" w:lineRule="atLeast"/>
              <w:rPr>
                <w:rFonts w:ascii="Times New Roman" w:hAnsi="Times New Roman"/>
                <w:b/>
                <w:sz w:val="24"/>
                <w:szCs w:val="24"/>
                <w:lang w:val="bg-BG"/>
              </w:rPr>
            </w:pPr>
          </w:p>
        </w:tc>
        <w:tc>
          <w:tcPr>
            <w:tcW w:w="2523" w:type="pct"/>
          </w:tcPr>
          <w:p w14:paraId="0222EE15" w14:textId="77777777" w:rsidR="00D06A7F" w:rsidRPr="00C10B36" w:rsidRDefault="00D06A7F" w:rsidP="00DD3041">
            <w:pPr>
              <w:spacing w:line="240" w:lineRule="atLeast"/>
              <w:jc w:val="right"/>
              <w:rPr>
                <w:rFonts w:ascii="Times New Roman" w:hAnsi="Times New Roman"/>
                <w:sz w:val="24"/>
                <w:szCs w:val="24"/>
                <w:lang w:val="bg-BG"/>
              </w:rPr>
            </w:pPr>
          </w:p>
        </w:tc>
      </w:tr>
      <w:tr w:rsidR="00A34223" w:rsidRPr="00C10B36" w14:paraId="2CE789AD" w14:textId="77777777" w:rsidTr="00C10B36">
        <w:tc>
          <w:tcPr>
            <w:tcW w:w="2477" w:type="pct"/>
          </w:tcPr>
          <w:p w14:paraId="542E44D8" w14:textId="77777777" w:rsidR="00A34223" w:rsidRPr="00C10B36" w:rsidRDefault="00A34223" w:rsidP="00DD3041">
            <w:pPr>
              <w:spacing w:line="240" w:lineRule="atLeast"/>
              <w:rPr>
                <w:rFonts w:ascii="Times New Roman" w:hAnsi="Times New Roman"/>
                <w:b/>
                <w:sz w:val="24"/>
                <w:szCs w:val="24"/>
                <w:lang w:val="bg-BG"/>
              </w:rPr>
            </w:pPr>
            <w:r w:rsidRPr="00C10B36">
              <w:rPr>
                <w:rFonts w:ascii="Times New Roman" w:hAnsi="Times New Roman"/>
                <w:b/>
                <w:sz w:val="24"/>
                <w:szCs w:val="24"/>
                <w:lang w:val="bg-BG"/>
              </w:rPr>
              <w:t>Утвърждавам:</w:t>
            </w:r>
          </w:p>
        </w:tc>
        <w:tc>
          <w:tcPr>
            <w:tcW w:w="2523" w:type="pct"/>
          </w:tcPr>
          <w:p w14:paraId="0E13E93D" w14:textId="77777777" w:rsidR="00A34223" w:rsidRPr="00C10B36" w:rsidRDefault="00A34223" w:rsidP="00DD3041">
            <w:pPr>
              <w:spacing w:line="240" w:lineRule="atLeast"/>
              <w:jc w:val="right"/>
              <w:rPr>
                <w:rFonts w:ascii="Times New Roman" w:hAnsi="Times New Roman"/>
                <w:sz w:val="24"/>
                <w:szCs w:val="24"/>
                <w:lang w:val="bg-BG"/>
              </w:rPr>
            </w:pPr>
          </w:p>
        </w:tc>
      </w:tr>
      <w:tr w:rsidR="00A34223" w:rsidRPr="00C32E02" w14:paraId="1BA906FB" w14:textId="77777777" w:rsidTr="00C10B36">
        <w:tc>
          <w:tcPr>
            <w:tcW w:w="2477" w:type="pct"/>
          </w:tcPr>
          <w:p w14:paraId="49997462" w14:textId="77777777" w:rsidR="00A34223" w:rsidRPr="00C10B36" w:rsidRDefault="001E60F5" w:rsidP="00BE4678">
            <w:pPr>
              <w:spacing w:line="240" w:lineRule="atLeast"/>
              <w:rPr>
                <w:rFonts w:ascii="Times New Roman" w:hAnsi="Times New Roman"/>
                <w:sz w:val="24"/>
                <w:szCs w:val="24"/>
              </w:rPr>
            </w:pPr>
            <w:r w:rsidRPr="00C10B36">
              <w:rPr>
                <w:rFonts w:ascii="Times New Roman" w:hAnsi="Times New Roman"/>
                <w:sz w:val="24"/>
                <w:szCs w:val="24"/>
              </w:rPr>
              <w:t xml:space="preserve">               </w:t>
            </w:r>
            <w:r w:rsidR="00A34223" w:rsidRPr="00C10B36">
              <w:rPr>
                <w:rFonts w:ascii="Times New Roman" w:hAnsi="Times New Roman"/>
                <w:sz w:val="24"/>
                <w:szCs w:val="24"/>
                <w:lang w:val="bg-BG"/>
              </w:rPr>
              <w:t xml:space="preserve">Декан: </w:t>
            </w:r>
            <w:r w:rsidRPr="00C10B36">
              <w:rPr>
                <w:rFonts w:ascii="Times New Roman" w:hAnsi="Times New Roman"/>
                <w:sz w:val="24"/>
                <w:szCs w:val="24"/>
              </w:rPr>
              <w:t xml:space="preserve"> </w:t>
            </w:r>
            <w:r w:rsidR="005A0423" w:rsidRPr="00C10B36">
              <w:rPr>
                <w:rFonts w:ascii="Times New Roman" w:hAnsi="Times New Roman"/>
                <w:sz w:val="24"/>
                <w:szCs w:val="24"/>
              </w:rPr>
              <w:t>…...……………...</w:t>
            </w:r>
            <w:r w:rsidR="00C10B36" w:rsidRPr="00C10B36">
              <w:rPr>
                <w:rFonts w:ascii="Times New Roman" w:hAnsi="Times New Roman"/>
                <w:sz w:val="24"/>
                <w:szCs w:val="24"/>
              </w:rPr>
              <w:t>..........................</w:t>
            </w:r>
          </w:p>
          <w:p w14:paraId="1F12B8D5" w14:textId="1BD794CE" w:rsidR="00A34223" w:rsidRPr="00C10B36" w:rsidRDefault="007D4A46" w:rsidP="001E60F5">
            <w:pPr>
              <w:spacing w:line="240" w:lineRule="atLeast"/>
              <w:jc w:val="right"/>
              <w:rPr>
                <w:rFonts w:ascii="Times New Roman" w:hAnsi="Times New Roman"/>
                <w:sz w:val="24"/>
                <w:szCs w:val="24"/>
                <w:lang w:val="bg-BG"/>
              </w:rPr>
            </w:pPr>
            <w:r>
              <w:rPr>
                <w:rFonts w:ascii="Times New Roman" w:hAnsi="Times New Roman"/>
                <w:sz w:val="24"/>
                <w:szCs w:val="24"/>
              </w:rPr>
              <w:t>(</w:t>
            </w:r>
            <w:r w:rsidR="008564BE">
              <w:rPr>
                <w:rFonts w:ascii="Times New Roman" w:hAnsi="Times New Roman"/>
                <w:sz w:val="24"/>
                <w:szCs w:val="24"/>
              </w:rPr>
              <w:t>доц. д-р Румен Ерусалимов</w:t>
            </w:r>
            <w:r>
              <w:rPr>
                <w:rFonts w:ascii="Times New Roman" w:hAnsi="Times New Roman"/>
                <w:sz w:val="24"/>
                <w:szCs w:val="24"/>
              </w:rPr>
              <w:t>)</w:t>
            </w:r>
          </w:p>
        </w:tc>
        <w:tc>
          <w:tcPr>
            <w:tcW w:w="2523" w:type="pct"/>
          </w:tcPr>
          <w:p w14:paraId="2C498611" w14:textId="45C6BBE8" w:rsidR="00A34223" w:rsidRPr="00C10B36" w:rsidRDefault="00621AC0" w:rsidP="00803E86">
            <w:pPr>
              <w:spacing w:line="240" w:lineRule="atLeast"/>
              <w:jc w:val="right"/>
              <w:rPr>
                <w:rFonts w:ascii="Times New Roman" w:hAnsi="Times New Roman"/>
                <w:sz w:val="22"/>
                <w:szCs w:val="22"/>
                <w:lang w:val="bg-BG"/>
              </w:rPr>
            </w:pPr>
            <w:r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Ф</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A434E6" w:rsidRPr="00C10B36">
              <w:rPr>
                <w:rFonts w:ascii="Times New Roman" w:hAnsi="Times New Roman"/>
                <w:sz w:val="22"/>
                <w:szCs w:val="22"/>
                <w:lang w:val="bg-BG"/>
              </w:rPr>
              <w:t xml:space="preserve"> </w:t>
            </w:r>
            <w:r w:rsidR="00803E86">
              <w:rPr>
                <w:rFonts w:ascii="Times New Roman" w:hAnsi="Times New Roman"/>
                <w:sz w:val="22"/>
                <w:szCs w:val="22"/>
                <w:lang w:val="bg-BG"/>
              </w:rPr>
              <w:t xml:space="preserve">Протокол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4</w:t>
            </w:r>
            <w:r w:rsidR="00A434E6" w:rsidRPr="00C10B36">
              <w:rPr>
                <w:rFonts w:ascii="Times New Roman" w:hAnsi="Times New Roman"/>
                <w:sz w:val="22"/>
                <w:szCs w:val="22"/>
                <w:lang w:val="bg-BG"/>
              </w:rPr>
              <w:t xml:space="preserve"> </w:t>
            </w:r>
            <w:r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26.11.2024</w:t>
            </w:r>
            <w:r w:rsidRPr="00C10B36">
              <w:rPr>
                <w:rFonts w:ascii="Times New Roman" w:hAnsi="Times New Roman"/>
                <w:sz w:val="22"/>
                <w:szCs w:val="22"/>
                <w:lang w:val="bg-BG"/>
              </w:rPr>
              <w:t xml:space="preserve"> г.</w:t>
            </w:r>
            <w:r w:rsidR="008D3DCC" w:rsidRPr="00C10B36">
              <w:rPr>
                <w:rFonts w:ascii="Times New Roman" w:hAnsi="Times New Roman"/>
                <w:sz w:val="22"/>
                <w:szCs w:val="22"/>
                <w:lang w:val="ru-RU"/>
              </w:rPr>
              <w:br/>
            </w:r>
            <w:r w:rsidR="00A34223" w:rsidRPr="00C10B36">
              <w:rPr>
                <w:rFonts w:ascii="Times New Roman" w:hAnsi="Times New Roman"/>
                <w:sz w:val="22"/>
                <w:szCs w:val="22"/>
                <w:lang w:val="bg-BG"/>
              </w:rPr>
              <w:t>Приета</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от</w:t>
            </w:r>
            <w:r w:rsidR="00A434E6" w:rsidRPr="00C10B36">
              <w:rPr>
                <w:rFonts w:ascii="Times New Roman" w:hAnsi="Times New Roman"/>
                <w:sz w:val="22"/>
                <w:szCs w:val="22"/>
                <w:lang w:val="bg-BG"/>
              </w:rPr>
              <w:t xml:space="preserve"> </w:t>
            </w:r>
            <w:r w:rsidR="00A34223" w:rsidRPr="00C10B36">
              <w:rPr>
                <w:rFonts w:ascii="Times New Roman" w:hAnsi="Times New Roman"/>
                <w:sz w:val="22"/>
                <w:szCs w:val="22"/>
                <w:lang w:val="bg-BG"/>
              </w:rPr>
              <w:t>К</w:t>
            </w:r>
            <w:r w:rsidR="00845130" w:rsidRPr="00C10B36">
              <w:rPr>
                <w:rFonts w:ascii="Times New Roman" w:hAnsi="Times New Roman"/>
                <w:sz w:val="22"/>
                <w:szCs w:val="22"/>
                <w:lang w:val="bg-BG"/>
              </w:rPr>
              <w:t>С</w:t>
            </w:r>
            <w:r w:rsidR="00C37CB5" w:rsidRPr="00C32E02">
              <w:rPr>
                <w:rFonts w:ascii="Times New Roman" w:hAnsi="Times New Roman"/>
                <w:sz w:val="22"/>
                <w:szCs w:val="22"/>
                <w:lang w:val="ru-RU"/>
              </w:rPr>
              <w:t>,</w:t>
            </w:r>
            <w:r w:rsidR="00803E86">
              <w:rPr>
                <w:rFonts w:ascii="Times New Roman" w:hAnsi="Times New Roman"/>
                <w:sz w:val="22"/>
                <w:szCs w:val="22"/>
                <w:lang w:val="bg-BG"/>
              </w:rPr>
              <w:t xml:space="preserve"> Протокол</w:t>
            </w:r>
            <w:r w:rsidR="00A434E6" w:rsidRPr="00C10B36">
              <w:rPr>
                <w:rFonts w:ascii="Times New Roman" w:hAnsi="Times New Roman"/>
                <w:sz w:val="22"/>
                <w:szCs w:val="22"/>
                <w:lang w:val="bg-BG"/>
              </w:rPr>
              <w:t xml:space="preserve"> </w:t>
            </w:r>
            <w:r w:rsidR="00016AE2" w:rsidRPr="00C10B36">
              <w:rPr>
                <w:rFonts w:ascii="Times New Roman" w:hAnsi="Times New Roman"/>
                <w:sz w:val="22"/>
                <w:szCs w:val="22"/>
                <w:lang w:val="bg-BG"/>
              </w:rPr>
              <w:t>№</w:t>
            </w:r>
            <w:r w:rsidR="00A434E6" w:rsidRPr="00C10B36">
              <w:rPr>
                <w:rFonts w:ascii="Times New Roman" w:hAnsi="Times New Roman"/>
                <w:sz w:val="22"/>
                <w:szCs w:val="22"/>
                <w:lang w:val="bg-BG"/>
              </w:rPr>
              <w:t xml:space="preserve"> </w:t>
            </w:r>
            <w:r w:rsidR="008564BE">
              <w:rPr>
                <w:rFonts w:ascii="Times New Roman" w:hAnsi="Times New Roman"/>
                <w:sz w:val="22"/>
                <w:szCs w:val="22"/>
              </w:rPr>
              <w:t>6</w:t>
            </w:r>
            <w:r w:rsidR="00A434E6" w:rsidRPr="00C10B36">
              <w:rPr>
                <w:rFonts w:ascii="Times New Roman" w:hAnsi="Times New Roman"/>
                <w:sz w:val="22"/>
                <w:szCs w:val="22"/>
                <w:lang w:val="bg-BG"/>
              </w:rPr>
              <w:t xml:space="preserve"> </w:t>
            </w:r>
            <w:r w:rsidR="00DD4074" w:rsidRPr="00C10B36">
              <w:rPr>
                <w:rFonts w:ascii="Times New Roman" w:hAnsi="Times New Roman"/>
                <w:sz w:val="22"/>
                <w:szCs w:val="22"/>
                <w:lang w:val="bg-BG"/>
              </w:rPr>
              <w:t>от</w:t>
            </w:r>
            <w:r w:rsidR="00803E86">
              <w:rPr>
                <w:rFonts w:ascii="Times New Roman" w:hAnsi="Times New Roman"/>
                <w:sz w:val="22"/>
                <w:szCs w:val="22"/>
                <w:lang w:val="bg-BG"/>
              </w:rPr>
              <w:t xml:space="preserve"> </w:t>
            </w:r>
            <w:r w:rsidR="008564BE">
              <w:rPr>
                <w:rFonts w:ascii="Times New Roman" w:hAnsi="Times New Roman"/>
                <w:sz w:val="22"/>
                <w:szCs w:val="22"/>
              </w:rPr>
              <w:t>20.11.2024</w:t>
            </w:r>
            <w:r w:rsidR="00A34223" w:rsidRPr="00C10B36">
              <w:rPr>
                <w:rFonts w:ascii="Times New Roman" w:hAnsi="Times New Roman"/>
                <w:sz w:val="22"/>
                <w:szCs w:val="22"/>
                <w:lang w:val="bg-BG"/>
              </w:rPr>
              <w:t xml:space="preserve"> г.</w:t>
            </w:r>
          </w:p>
        </w:tc>
      </w:tr>
      <w:tr w:rsidR="00A34223" w:rsidRPr="00C10B36" w14:paraId="650236CF" w14:textId="77777777" w:rsidTr="00C10B36">
        <w:tc>
          <w:tcPr>
            <w:tcW w:w="5000" w:type="pct"/>
            <w:gridSpan w:val="2"/>
          </w:tcPr>
          <w:p w14:paraId="0A1F758C" w14:textId="77777777" w:rsidR="00DD3041" w:rsidRPr="00C10B36" w:rsidRDefault="00DD3041" w:rsidP="00C37CC3">
            <w:pPr>
              <w:rPr>
                <w:rFonts w:ascii="Times New Roman" w:hAnsi="Times New Roman"/>
                <w:b/>
                <w:sz w:val="24"/>
                <w:szCs w:val="24"/>
                <w:lang w:val="bg-BG"/>
              </w:rPr>
            </w:pPr>
          </w:p>
          <w:p w14:paraId="73ED2584" w14:textId="77777777" w:rsidR="00DD3041" w:rsidRPr="00C10B36" w:rsidRDefault="00DD3041" w:rsidP="00DD3041">
            <w:pPr>
              <w:jc w:val="center"/>
              <w:rPr>
                <w:rFonts w:ascii="Times New Roman" w:hAnsi="Times New Roman"/>
                <w:b/>
                <w:sz w:val="24"/>
                <w:szCs w:val="24"/>
                <w:lang w:val="bg-BG"/>
              </w:rPr>
            </w:pPr>
          </w:p>
          <w:p w14:paraId="11ABD868" w14:textId="77777777" w:rsidR="00B22449" w:rsidRDefault="00B22449" w:rsidP="00B22449">
            <w:pPr>
              <w:rPr>
                <w:rFonts w:ascii="Times New Roman" w:hAnsi="Times New Roman"/>
                <w:b/>
                <w:sz w:val="24"/>
                <w:szCs w:val="24"/>
                <w:lang w:val="bg-BG"/>
              </w:rPr>
            </w:pPr>
          </w:p>
          <w:p w14:paraId="21CD1BD5" w14:textId="77777777" w:rsidR="00B22449" w:rsidRPr="00C10B36" w:rsidRDefault="00B22449" w:rsidP="00DD3041">
            <w:pPr>
              <w:jc w:val="center"/>
              <w:rPr>
                <w:rFonts w:ascii="Times New Roman" w:hAnsi="Times New Roman"/>
                <w:b/>
                <w:sz w:val="24"/>
                <w:szCs w:val="24"/>
                <w:lang w:val="bg-BG"/>
              </w:rPr>
            </w:pPr>
          </w:p>
          <w:p w14:paraId="082305CD" w14:textId="0899BB91" w:rsidR="00A34223" w:rsidRDefault="00A34223" w:rsidP="00DD3041">
            <w:pPr>
              <w:jc w:val="center"/>
              <w:rPr>
                <w:rFonts w:ascii="Times New Roman" w:hAnsi="Times New Roman"/>
                <w:b/>
                <w:sz w:val="24"/>
                <w:szCs w:val="24"/>
                <w:lang w:val="bg-BG"/>
              </w:rPr>
            </w:pPr>
          </w:p>
          <w:p w14:paraId="0CBD5C7B" w14:textId="57919401" w:rsidR="00B22449" w:rsidRDefault="00B22449" w:rsidP="00DD3041">
            <w:pPr>
              <w:jc w:val="center"/>
              <w:rPr>
                <w:rFonts w:ascii="Times New Roman" w:hAnsi="Times New Roman"/>
                <w:b/>
                <w:sz w:val="24"/>
                <w:szCs w:val="24"/>
                <w:lang w:val="bg-BG"/>
              </w:rPr>
            </w:pPr>
          </w:p>
          <w:p w14:paraId="06E7C27C" w14:textId="77777777" w:rsidR="00B22449" w:rsidRPr="00C10B36" w:rsidRDefault="00B22449" w:rsidP="00DD3041">
            <w:pPr>
              <w:jc w:val="center"/>
              <w:rPr>
                <w:rFonts w:ascii="Times New Roman" w:hAnsi="Times New Roman"/>
                <w:b/>
                <w:sz w:val="24"/>
                <w:szCs w:val="24"/>
                <w:lang w:val="bg-BG"/>
              </w:rPr>
            </w:pPr>
          </w:p>
          <w:p w14:paraId="42A22DAA" w14:textId="77777777" w:rsidR="00A34223" w:rsidRPr="00C10B36" w:rsidRDefault="00A34223" w:rsidP="00DD3041">
            <w:pPr>
              <w:jc w:val="center"/>
              <w:rPr>
                <w:rFonts w:ascii="Times New Roman" w:hAnsi="Times New Roman"/>
                <w:b/>
                <w:sz w:val="36"/>
                <w:szCs w:val="36"/>
                <w:lang w:val="bg-BG"/>
              </w:rPr>
            </w:pPr>
            <w:r w:rsidRPr="00C10B36">
              <w:rPr>
                <w:rFonts w:ascii="Times New Roman" w:hAnsi="Times New Roman"/>
                <w:b/>
                <w:sz w:val="36"/>
                <w:szCs w:val="36"/>
                <w:lang w:val="bg-BG"/>
              </w:rPr>
              <w:t>УЧЕБНА ПРОГРАМА</w:t>
            </w:r>
          </w:p>
          <w:p w14:paraId="62BEA254" w14:textId="77777777" w:rsidR="00A34223" w:rsidRPr="00C10B36" w:rsidRDefault="00A34223" w:rsidP="00DD3041">
            <w:pPr>
              <w:jc w:val="center"/>
              <w:rPr>
                <w:rFonts w:ascii="Times New Roman" w:hAnsi="Times New Roman"/>
                <w:b/>
                <w:sz w:val="24"/>
                <w:szCs w:val="24"/>
                <w:lang w:val="bg-BG"/>
              </w:rPr>
            </w:pPr>
          </w:p>
          <w:p w14:paraId="46666CF9" w14:textId="77777777" w:rsidR="00A34223" w:rsidRPr="00C10B36" w:rsidRDefault="00865DDB" w:rsidP="00DD3041">
            <w:pPr>
              <w:jc w:val="center"/>
              <w:rPr>
                <w:rFonts w:ascii="Times New Roman" w:hAnsi="Times New Roman"/>
                <w:b/>
                <w:sz w:val="24"/>
                <w:szCs w:val="24"/>
                <w:lang w:val="bg-BG"/>
              </w:rPr>
            </w:pPr>
            <w:r w:rsidRPr="00C10B36">
              <w:rPr>
                <w:rFonts w:ascii="Times New Roman" w:hAnsi="Times New Roman"/>
                <w:b/>
                <w:sz w:val="24"/>
                <w:szCs w:val="24"/>
                <w:lang w:val="bg-BG"/>
              </w:rPr>
              <w:t>на</w:t>
            </w:r>
          </w:p>
          <w:p w14:paraId="626F5AFB" w14:textId="77777777" w:rsidR="00A34223" w:rsidRPr="00C10B36" w:rsidRDefault="00A34223" w:rsidP="00DD3041">
            <w:pPr>
              <w:jc w:val="center"/>
              <w:rPr>
                <w:rFonts w:ascii="Times New Roman" w:hAnsi="Times New Roman"/>
                <w:b/>
                <w:sz w:val="24"/>
                <w:szCs w:val="24"/>
                <w:lang w:val="bg-BG"/>
              </w:rPr>
            </w:pPr>
          </w:p>
        </w:tc>
      </w:tr>
      <w:tr w:rsidR="00A34223" w:rsidRPr="00C10B36" w14:paraId="6CF4027D" w14:textId="77777777" w:rsidTr="00C10B36">
        <w:tc>
          <w:tcPr>
            <w:tcW w:w="5000" w:type="pct"/>
            <w:gridSpan w:val="2"/>
          </w:tcPr>
          <w:p w14:paraId="20FD850F" w14:textId="77777777" w:rsidR="00016AE2" w:rsidRPr="00C10B36" w:rsidRDefault="00A34223" w:rsidP="00DD3041">
            <w:pPr>
              <w:pStyle w:val="Heading1"/>
              <w:spacing w:line="240" w:lineRule="auto"/>
              <w:rPr>
                <w:sz w:val="28"/>
                <w:szCs w:val="28"/>
              </w:rPr>
            </w:pPr>
            <w:r w:rsidRPr="00C10B36">
              <w:rPr>
                <w:sz w:val="36"/>
                <w:szCs w:val="36"/>
              </w:rPr>
              <w:t>Учебна дисциплина</w:t>
            </w:r>
          </w:p>
          <w:p w14:paraId="38E64C78" w14:textId="77777777" w:rsidR="00016AE2" w:rsidRPr="00C10B36" w:rsidRDefault="00016AE2" w:rsidP="00DD3041">
            <w:pPr>
              <w:pStyle w:val="Heading1"/>
              <w:spacing w:line="240" w:lineRule="auto"/>
              <w:rPr>
                <w:sz w:val="28"/>
                <w:szCs w:val="28"/>
              </w:rPr>
            </w:pPr>
          </w:p>
          <w:p w14:paraId="76105E06" w14:textId="7423985B" w:rsidR="00A34223" w:rsidRPr="00C10B36" w:rsidRDefault="00A34223" w:rsidP="00EB040E">
            <w:pPr>
              <w:pStyle w:val="Heading1"/>
              <w:spacing w:line="240" w:lineRule="auto"/>
              <w:rPr>
                <w:sz w:val="28"/>
                <w:szCs w:val="28"/>
              </w:rPr>
            </w:pPr>
            <w:r w:rsidRPr="00C10B36">
              <w:rPr>
                <w:sz w:val="28"/>
                <w:szCs w:val="28"/>
              </w:rPr>
              <w:t>“</w:t>
            </w:r>
            <w:r w:rsidR="008564BE">
              <w:rPr>
                <w:sz w:val="28"/>
                <w:szCs w:val="28"/>
                <w:lang w:val="en-US"/>
              </w:rPr>
              <w:t>Застрахователно посредничество</w:t>
            </w:r>
            <w:r w:rsidRPr="00C10B36">
              <w:rPr>
                <w:sz w:val="28"/>
                <w:szCs w:val="28"/>
              </w:rPr>
              <w:t>”</w:t>
            </w:r>
          </w:p>
        </w:tc>
      </w:tr>
      <w:tr w:rsidR="00A34223" w:rsidRPr="00C32E02" w14:paraId="2478F480" w14:textId="77777777" w:rsidTr="00C10B36">
        <w:tc>
          <w:tcPr>
            <w:tcW w:w="5000" w:type="pct"/>
            <w:gridSpan w:val="2"/>
          </w:tcPr>
          <w:p w14:paraId="68106E6B" w14:textId="77777777" w:rsidR="00A34223" w:rsidRPr="00C10B36" w:rsidRDefault="00A34223" w:rsidP="00DD3041">
            <w:pPr>
              <w:pStyle w:val="Heading1"/>
              <w:spacing w:line="240" w:lineRule="auto"/>
              <w:rPr>
                <w:sz w:val="24"/>
                <w:szCs w:val="24"/>
              </w:rPr>
            </w:pPr>
          </w:p>
          <w:p w14:paraId="5968E632" w14:textId="1498DC8A" w:rsidR="00D401A5" w:rsidRPr="00C10B36" w:rsidRDefault="00D401A5" w:rsidP="00D401A5">
            <w:pPr>
              <w:spacing w:line="240" w:lineRule="exact"/>
              <w:jc w:val="center"/>
              <w:rPr>
                <w:rFonts w:ascii="Times New Roman" w:hAnsi="Times New Roman"/>
                <w:b/>
                <w:sz w:val="24"/>
                <w:szCs w:val="24"/>
                <w:lang w:val="ru-RU"/>
              </w:rPr>
            </w:pPr>
            <w:r w:rsidRPr="00C10B36">
              <w:rPr>
                <w:rFonts w:ascii="Times New Roman" w:hAnsi="Times New Roman"/>
                <w:b/>
                <w:sz w:val="24"/>
                <w:szCs w:val="24"/>
                <w:lang w:val="bg-BG"/>
              </w:rPr>
              <w:t xml:space="preserve">Код на дисциплината: </w:t>
            </w:r>
            <w:r w:rsidR="008564BE">
              <w:rPr>
                <w:rFonts w:ascii="Times New Roman" w:hAnsi="Times New Roman"/>
                <w:b/>
                <w:sz w:val="24"/>
                <w:szCs w:val="24"/>
              </w:rPr>
              <w:t>ФФ-КЗСД-Б-346</w:t>
            </w:r>
          </w:p>
          <w:p w14:paraId="2853F883" w14:textId="77777777" w:rsidR="00D401A5" w:rsidRPr="00C10B36" w:rsidRDefault="00D401A5" w:rsidP="00D401A5">
            <w:pPr>
              <w:spacing w:line="240" w:lineRule="exact"/>
              <w:jc w:val="center"/>
              <w:rPr>
                <w:rFonts w:ascii="Times New Roman" w:hAnsi="Times New Roman"/>
                <w:b/>
                <w:sz w:val="24"/>
                <w:szCs w:val="24"/>
                <w:lang w:val="bg-BG"/>
              </w:rPr>
            </w:pPr>
          </w:p>
          <w:p w14:paraId="38718618" w14:textId="475148D0" w:rsidR="00D401A5" w:rsidRPr="00C10B36" w:rsidRDefault="00E671AD" w:rsidP="00D401A5">
            <w:pPr>
              <w:spacing w:line="240" w:lineRule="exact"/>
              <w:jc w:val="right"/>
              <w:rPr>
                <w:rFonts w:ascii="Times New Roman" w:hAnsi="Times New Roman"/>
                <w:b/>
                <w:sz w:val="24"/>
                <w:szCs w:val="24"/>
                <w:lang w:val="bg-BG"/>
              </w:rPr>
            </w:pPr>
            <w:r w:rsidRPr="00C10B36">
              <w:rPr>
                <w:rFonts w:ascii="Times New Roman" w:hAnsi="Times New Roman"/>
                <w:b/>
                <w:sz w:val="24"/>
                <w:szCs w:val="24"/>
                <w:lang w:val="bg-BG"/>
              </w:rPr>
              <w:t>Брой кредити по учебен план: (</w:t>
            </w:r>
            <w:r w:rsidR="008564BE">
              <w:rPr>
                <w:rFonts w:ascii="Times New Roman" w:hAnsi="Times New Roman"/>
                <w:b/>
                <w:sz w:val="24"/>
                <w:szCs w:val="24"/>
              </w:rPr>
              <w:t>4</w:t>
            </w:r>
            <w:r w:rsidR="00D401A5" w:rsidRPr="00C10B36">
              <w:rPr>
                <w:rFonts w:ascii="Times New Roman" w:hAnsi="Times New Roman"/>
                <w:b/>
                <w:sz w:val="24"/>
                <w:szCs w:val="24"/>
                <w:lang w:val="bg-BG"/>
              </w:rPr>
              <w:t>)</w:t>
            </w:r>
          </w:p>
          <w:p w14:paraId="76320BA6" w14:textId="77777777" w:rsidR="00845130" w:rsidRPr="00C10B36" w:rsidRDefault="00845130" w:rsidP="00DD3041">
            <w:pPr>
              <w:rPr>
                <w:rFonts w:ascii="Times New Roman" w:hAnsi="Times New Roman"/>
                <w:sz w:val="24"/>
                <w:szCs w:val="24"/>
                <w:lang w:val="bg-BG"/>
              </w:rPr>
            </w:pPr>
          </w:p>
          <w:p w14:paraId="78F5E3B3" w14:textId="77777777" w:rsidR="00845130" w:rsidRPr="00C10B36" w:rsidRDefault="00845130" w:rsidP="00DD3041">
            <w:pPr>
              <w:rPr>
                <w:rFonts w:ascii="Times New Roman" w:hAnsi="Times New Roman"/>
                <w:sz w:val="24"/>
                <w:szCs w:val="24"/>
                <w:lang w:val="bg-BG"/>
              </w:rPr>
            </w:pPr>
          </w:p>
          <w:p w14:paraId="35DBBBB7" w14:textId="77777777" w:rsidR="00B22449" w:rsidRPr="00C10B36" w:rsidRDefault="00B22449" w:rsidP="00DD3041">
            <w:pPr>
              <w:rPr>
                <w:rFonts w:ascii="Times New Roman" w:hAnsi="Times New Roman"/>
                <w:sz w:val="24"/>
                <w:szCs w:val="24"/>
                <w:lang w:val="bg-BG"/>
              </w:rPr>
            </w:pPr>
          </w:p>
          <w:p w14:paraId="13FEEC97" w14:textId="77777777" w:rsidR="00A34223" w:rsidRPr="00C10B36" w:rsidRDefault="00A34223" w:rsidP="00DD3041">
            <w:pPr>
              <w:rPr>
                <w:rFonts w:ascii="Times New Roman" w:hAnsi="Times New Roman"/>
                <w:sz w:val="24"/>
                <w:szCs w:val="24"/>
                <w:lang w:val="bg-BG"/>
              </w:rPr>
            </w:pPr>
          </w:p>
          <w:p w14:paraId="35C722B1" w14:textId="77777777" w:rsidR="00A34223" w:rsidRPr="00C10B36" w:rsidRDefault="00A34223" w:rsidP="00DD3041">
            <w:pPr>
              <w:rPr>
                <w:rFonts w:ascii="Times New Roman" w:hAnsi="Times New Roman"/>
                <w:sz w:val="24"/>
                <w:szCs w:val="24"/>
                <w:lang w:val="bg-BG"/>
              </w:rPr>
            </w:pPr>
          </w:p>
          <w:p w14:paraId="338A9EDE" w14:textId="77777777" w:rsidR="0003321F" w:rsidRPr="00C10B36" w:rsidRDefault="0003321F" w:rsidP="00DD3041">
            <w:pPr>
              <w:rPr>
                <w:rFonts w:ascii="Times New Roman" w:hAnsi="Times New Roman"/>
                <w:sz w:val="24"/>
                <w:szCs w:val="24"/>
                <w:lang w:val="bg-BG"/>
              </w:rPr>
            </w:pPr>
          </w:p>
          <w:p w14:paraId="7829B9AF" w14:textId="77777777" w:rsidR="00A34223" w:rsidRDefault="00A34223" w:rsidP="00DD3041">
            <w:pPr>
              <w:rPr>
                <w:rFonts w:ascii="Times New Roman" w:hAnsi="Times New Roman"/>
                <w:sz w:val="24"/>
                <w:szCs w:val="24"/>
                <w:lang w:val="bg-BG"/>
              </w:rPr>
            </w:pPr>
          </w:p>
          <w:p w14:paraId="4946C3F9" w14:textId="77777777" w:rsidR="00B22449" w:rsidRDefault="00B22449" w:rsidP="00DD3041">
            <w:pPr>
              <w:rPr>
                <w:rFonts w:ascii="Times New Roman" w:hAnsi="Times New Roman"/>
                <w:sz w:val="24"/>
                <w:szCs w:val="24"/>
                <w:lang w:val="bg-BG"/>
              </w:rPr>
            </w:pPr>
          </w:p>
          <w:p w14:paraId="33444493" w14:textId="77777777" w:rsidR="00B22449" w:rsidRDefault="00B22449" w:rsidP="00DD3041">
            <w:pPr>
              <w:rPr>
                <w:rFonts w:ascii="Times New Roman" w:hAnsi="Times New Roman"/>
                <w:sz w:val="24"/>
                <w:szCs w:val="24"/>
                <w:lang w:val="bg-BG"/>
              </w:rPr>
            </w:pPr>
          </w:p>
          <w:p w14:paraId="04AAD795" w14:textId="0998C124" w:rsidR="00B22449" w:rsidRDefault="00B22449" w:rsidP="00DD3041">
            <w:pPr>
              <w:rPr>
                <w:rFonts w:ascii="Times New Roman" w:hAnsi="Times New Roman"/>
                <w:sz w:val="24"/>
                <w:szCs w:val="24"/>
                <w:lang w:val="bg-BG"/>
              </w:rPr>
            </w:pPr>
          </w:p>
          <w:p w14:paraId="44362811" w14:textId="6CABF189" w:rsidR="00851011" w:rsidRDefault="00851011" w:rsidP="00DD3041">
            <w:pPr>
              <w:rPr>
                <w:rFonts w:ascii="Times New Roman" w:hAnsi="Times New Roman"/>
                <w:sz w:val="24"/>
                <w:szCs w:val="24"/>
                <w:lang w:val="bg-BG"/>
              </w:rPr>
            </w:pPr>
          </w:p>
          <w:p w14:paraId="1B5DFB0D" w14:textId="77777777" w:rsidR="00851011" w:rsidRDefault="00851011" w:rsidP="00DD3041">
            <w:pPr>
              <w:rPr>
                <w:rFonts w:ascii="Times New Roman" w:hAnsi="Times New Roman"/>
                <w:sz w:val="24"/>
                <w:szCs w:val="24"/>
                <w:lang w:val="bg-BG"/>
              </w:rPr>
            </w:pPr>
          </w:p>
          <w:p w14:paraId="5D35AC72" w14:textId="77777777" w:rsidR="00B22449" w:rsidRDefault="00B22449" w:rsidP="00DD3041">
            <w:pPr>
              <w:rPr>
                <w:rFonts w:ascii="Times New Roman" w:hAnsi="Times New Roman"/>
                <w:sz w:val="24"/>
                <w:szCs w:val="24"/>
                <w:lang w:val="bg-BG"/>
              </w:rPr>
            </w:pPr>
          </w:p>
          <w:p w14:paraId="0BA1567E" w14:textId="77777777" w:rsidR="00B22449" w:rsidRDefault="00B22449" w:rsidP="00DD3041">
            <w:pPr>
              <w:rPr>
                <w:rFonts w:ascii="Times New Roman" w:hAnsi="Times New Roman"/>
                <w:sz w:val="24"/>
                <w:szCs w:val="24"/>
                <w:lang w:val="bg-BG"/>
              </w:rPr>
            </w:pPr>
          </w:p>
          <w:p w14:paraId="01EAB6F1" w14:textId="477FDBF1" w:rsidR="00B22449" w:rsidRPr="00C10B36" w:rsidRDefault="00B22449" w:rsidP="00DD3041">
            <w:pPr>
              <w:rPr>
                <w:rFonts w:ascii="Times New Roman" w:hAnsi="Times New Roman"/>
                <w:sz w:val="24"/>
                <w:szCs w:val="24"/>
                <w:lang w:val="bg-BG"/>
              </w:rPr>
            </w:pPr>
          </w:p>
        </w:tc>
      </w:tr>
      <w:tr w:rsidR="00845130" w:rsidRPr="00C32E02" w14:paraId="3DE9AAC9" w14:textId="77777777" w:rsidTr="00C10B36">
        <w:tc>
          <w:tcPr>
            <w:tcW w:w="2477" w:type="pct"/>
          </w:tcPr>
          <w:p w14:paraId="4F4887C7" w14:textId="33E592AC" w:rsidR="00845130" w:rsidRPr="00C10B36" w:rsidRDefault="00845130" w:rsidP="006A2C4B">
            <w:pPr>
              <w:pStyle w:val="Heading2"/>
              <w:spacing w:line="240" w:lineRule="auto"/>
              <w:rPr>
                <w:sz w:val="24"/>
                <w:szCs w:val="24"/>
                <w:lang w:val="en-US"/>
              </w:rPr>
            </w:pPr>
            <w:r w:rsidRPr="00C10B36">
              <w:rPr>
                <w:b w:val="0"/>
                <w:bCs/>
                <w:caps w:val="0"/>
                <w:sz w:val="24"/>
                <w:szCs w:val="24"/>
              </w:rPr>
              <w:t>Образователно-квалификационна степен:</w:t>
            </w:r>
            <w:r w:rsidRPr="00C10B36">
              <w:rPr>
                <w:caps w:val="0"/>
                <w:sz w:val="24"/>
                <w:szCs w:val="24"/>
              </w:rPr>
              <w:t xml:space="preserve"> </w:t>
            </w:r>
            <w:r w:rsidR="008564BE">
              <w:rPr>
                <w:caps w:val="0"/>
                <w:sz w:val="24"/>
                <w:szCs w:val="24"/>
                <w:lang w:val="en-US"/>
              </w:rPr>
              <w:t>БАКАЛАВЪР</w:t>
            </w:r>
          </w:p>
        </w:tc>
        <w:tc>
          <w:tcPr>
            <w:tcW w:w="2523" w:type="pct"/>
          </w:tcPr>
          <w:p w14:paraId="2C8DAD65" w14:textId="77777777" w:rsidR="0003321F" w:rsidRPr="00C10B36" w:rsidRDefault="00845130" w:rsidP="00845130">
            <w:pPr>
              <w:pStyle w:val="Heading2"/>
              <w:spacing w:line="240" w:lineRule="auto"/>
              <w:jc w:val="right"/>
              <w:rPr>
                <w:caps w:val="0"/>
                <w:sz w:val="24"/>
                <w:szCs w:val="24"/>
              </w:rPr>
            </w:pPr>
            <w:r w:rsidRPr="00C10B36">
              <w:rPr>
                <w:b w:val="0"/>
                <w:caps w:val="0"/>
                <w:sz w:val="24"/>
                <w:szCs w:val="24"/>
              </w:rPr>
              <w:t>Код на документа:</w:t>
            </w:r>
          </w:p>
          <w:p w14:paraId="5241B5D6" w14:textId="146333A0" w:rsidR="00845130" w:rsidRPr="00C10B36" w:rsidRDefault="00E671AD" w:rsidP="00551A85">
            <w:pPr>
              <w:pStyle w:val="Heading2"/>
              <w:spacing w:line="240" w:lineRule="auto"/>
              <w:jc w:val="right"/>
              <w:rPr>
                <w:caps w:val="0"/>
                <w:sz w:val="24"/>
                <w:szCs w:val="24"/>
                <w:lang w:val="ru-RU"/>
              </w:rPr>
            </w:pPr>
            <w:r w:rsidRPr="00C10B36">
              <w:rPr>
                <w:caps w:val="0"/>
                <w:sz w:val="24"/>
                <w:szCs w:val="24"/>
              </w:rPr>
              <w:t>УД/УПР-</w:t>
            </w:r>
            <w:r w:rsidR="008564BE">
              <w:rPr>
                <w:caps w:val="0"/>
                <w:sz w:val="24"/>
                <w:szCs w:val="24"/>
                <w:lang w:val="en-US"/>
              </w:rPr>
              <w:t>ФФ-КЗСД-Б-346</w:t>
            </w:r>
          </w:p>
        </w:tc>
      </w:tr>
      <w:tr w:rsidR="00845130" w:rsidRPr="00C10B36" w14:paraId="6695F67C" w14:textId="77777777" w:rsidTr="00C10B36">
        <w:tc>
          <w:tcPr>
            <w:tcW w:w="2477" w:type="pct"/>
          </w:tcPr>
          <w:p w14:paraId="4849A4E8" w14:textId="09389772" w:rsidR="00845130" w:rsidRPr="00C32E02" w:rsidRDefault="00845130" w:rsidP="00C10B36">
            <w:pPr>
              <w:pStyle w:val="Heading2"/>
              <w:spacing w:line="240" w:lineRule="auto"/>
              <w:rPr>
                <w:b w:val="0"/>
                <w:caps w:val="0"/>
                <w:sz w:val="24"/>
                <w:szCs w:val="24"/>
                <w:lang w:val="ru-RU"/>
              </w:rPr>
            </w:pPr>
            <w:r w:rsidRPr="00C10B36">
              <w:rPr>
                <w:b w:val="0"/>
                <w:caps w:val="0"/>
                <w:sz w:val="24"/>
                <w:szCs w:val="24"/>
              </w:rPr>
              <w:t xml:space="preserve">Форма на обучение: </w:t>
            </w:r>
            <w:r w:rsidRPr="00C10B36">
              <w:rPr>
                <w:bCs/>
                <w:caps w:val="0"/>
                <w:sz w:val="24"/>
                <w:szCs w:val="24"/>
              </w:rPr>
              <w:t>РЕДОВНА/ЗАДОЧНА</w:t>
            </w:r>
            <w:r w:rsidR="00C10B36" w:rsidRPr="00C32E02">
              <w:rPr>
                <w:bCs/>
                <w:caps w:val="0"/>
                <w:sz w:val="24"/>
                <w:szCs w:val="24"/>
                <w:lang w:val="ru-RU"/>
              </w:rPr>
              <w:t>/</w:t>
            </w:r>
            <w:r w:rsidR="00C10B36" w:rsidRPr="00C10B36">
              <w:rPr>
                <w:bCs/>
                <w:caps w:val="0"/>
                <w:sz w:val="24"/>
                <w:szCs w:val="24"/>
              </w:rPr>
              <w:t>ДИСТАНЦИОННА</w:t>
            </w:r>
            <w:r w:rsidR="00C10B36" w:rsidRPr="00C10B36">
              <w:rPr>
                <w:bCs/>
                <w:caps w:val="0"/>
                <w:sz w:val="24"/>
                <w:szCs w:val="24"/>
              </w:rPr>
              <w:br/>
            </w:r>
            <w:r w:rsidR="00C10B36" w:rsidRPr="00C10B36">
              <w:rPr>
                <w:b w:val="0"/>
                <w:caps w:val="0"/>
                <w:sz w:val="22"/>
                <w:szCs w:val="22"/>
              </w:rPr>
              <w:t>Език</w:t>
            </w:r>
            <w:r w:rsidR="00C10B36" w:rsidRPr="00C10B36">
              <w:rPr>
                <w:b w:val="0"/>
                <w:caps w:val="0"/>
                <w:color w:val="000000" w:themeColor="text1"/>
                <w:sz w:val="22"/>
                <w:szCs w:val="22"/>
              </w:rPr>
              <w:t>:</w:t>
            </w:r>
            <w:r w:rsidR="006844A7" w:rsidRPr="00C32E02">
              <w:rPr>
                <w:b w:val="0"/>
                <w:caps w:val="0"/>
                <w:color w:val="000000" w:themeColor="text1"/>
                <w:sz w:val="22"/>
                <w:szCs w:val="22"/>
                <w:lang w:val="ru-RU"/>
              </w:rPr>
              <w:t xml:space="preserve"> </w:t>
            </w:r>
            <w:r w:rsidR="008564BE" w:rsidRPr="009D6D2B">
              <w:rPr>
                <w:caps w:val="0"/>
                <w:color w:val="000000" w:themeColor="text1"/>
                <w:sz w:val="22"/>
                <w:szCs w:val="22"/>
                <w:lang w:val="en-US"/>
              </w:rPr>
              <w:t>БЪЛГАРСКИ</w:t>
            </w:r>
          </w:p>
        </w:tc>
        <w:tc>
          <w:tcPr>
            <w:tcW w:w="2523" w:type="pct"/>
          </w:tcPr>
          <w:p w14:paraId="4C48217C" w14:textId="77777777" w:rsidR="0003321F" w:rsidRPr="00C10B36" w:rsidRDefault="00845130" w:rsidP="00845130">
            <w:pPr>
              <w:pStyle w:val="Heading2"/>
              <w:spacing w:line="240" w:lineRule="auto"/>
              <w:jc w:val="right"/>
              <w:rPr>
                <w:b w:val="0"/>
                <w:caps w:val="0"/>
                <w:sz w:val="24"/>
                <w:szCs w:val="24"/>
              </w:rPr>
            </w:pPr>
            <w:r w:rsidRPr="00C10B36">
              <w:rPr>
                <w:b w:val="0"/>
                <w:caps w:val="0"/>
                <w:sz w:val="24"/>
                <w:szCs w:val="24"/>
              </w:rPr>
              <w:t>Версия:</w:t>
            </w:r>
          </w:p>
          <w:p w14:paraId="06397DA6" w14:textId="3CC02F5B" w:rsidR="00845130" w:rsidRPr="00C10B36" w:rsidRDefault="008564BE" w:rsidP="00986671">
            <w:pPr>
              <w:pStyle w:val="Heading2"/>
              <w:spacing w:line="240" w:lineRule="auto"/>
              <w:jc w:val="right"/>
              <w:rPr>
                <w:caps w:val="0"/>
                <w:sz w:val="24"/>
                <w:szCs w:val="24"/>
                <w:lang w:val="en-US"/>
              </w:rPr>
            </w:pPr>
            <w:r>
              <w:rPr>
                <w:caps w:val="0"/>
                <w:sz w:val="24"/>
                <w:szCs w:val="24"/>
                <w:lang w:val="en-US"/>
              </w:rPr>
              <w:t>v.02/2024</w:t>
            </w:r>
          </w:p>
        </w:tc>
      </w:tr>
    </w:tbl>
    <w:p w14:paraId="221DE132" w14:textId="77777777" w:rsidR="00A34223" w:rsidRPr="00C10B36" w:rsidRDefault="00A34223" w:rsidP="00A34223">
      <w:pPr>
        <w:spacing w:line="20" w:lineRule="atLeast"/>
        <w:rPr>
          <w:rFonts w:ascii="Times New Roman" w:hAnsi="Times New Roman"/>
          <w:sz w:val="24"/>
          <w:szCs w:val="24"/>
          <w:lang w:val="bg-BG"/>
        </w:rPr>
      </w:pPr>
    </w:p>
    <w:p w14:paraId="6F54EF16" w14:textId="77777777" w:rsidR="00A34223" w:rsidRPr="00C10B36" w:rsidRDefault="00A34223" w:rsidP="00A34223">
      <w:pPr>
        <w:spacing w:line="240" w:lineRule="exact"/>
        <w:jc w:val="both"/>
        <w:rPr>
          <w:rFonts w:ascii="Times New Roman" w:hAnsi="Times New Roman"/>
          <w:b/>
          <w:bCs/>
          <w:sz w:val="28"/>
          <w:szCs w:val="28"/>
          <w:lang w:val="bg-BG"/>
        </w:rPr>
      </w:pPr>
      <w:r w:rsidRPr="00C10B36">
        <w:rPr>
          <w:rFonts w:ascii="Times New Roman" w:hAnsi="Times New Roman"/>
          <w:sz w:val="24"/>
          <w:szCs w:val="24"/>
          <w:lang w:val="bg-BG"/>
        </w:rPr>
        <w:br w:type="page"/>
      </w:r>
      <w:r w:rsidRPr="00C10B36">
        <w:rPr>
          <w:rFonts w:ascii="Times New Roman" w:hAnsi="Times New Roman"/>
          <w:b/>
          <w:bCs/>
          <w:sz w:val="28"/>
          <w:szCs w:val="28"/>
          <w:lang w:val="bg-BG"/>
        </w:rPr>
        <w:lastRenderedPageBreak/>
        <w:t>І. ОРГАНИЗАЦИЯ НА ОБУЧЕНИЕТО</w:t>
      </w:r>
    </w:p>
    <w:p w14:paraId="28651A7A" w14:textId="77777777" w:rsidR="00F01A49" w:rsidRPr="00C10B36" w:rsidRDefault="00F01A49" w:rsidP="00A34223">
      <w:pPr>
        <w:spacing w:line="240" w:lineRule="exact"/>
        <w:jc w:val="right"/>
        <w:rPr>
          <w:rFonts w:ascii="Times New Roman" w:hAnsi="Times New Roman"/>
          <w:b/>
          <w:sz w:val="24"/>
          <w:szCs w:val="24"/>
          <w:lang w:val="bg-BG"/>
        </w:rPr>
      </w:pPr>
    </w:p>
    <w:p w14:paraId="49B57AFC" w14:textId="4E92B2FA" w:rsidR="00E26DC1" w:rsidRPr="00CB45E2" w:rsidRDefault="00E26DC1" w:rsidP="00CB45E2">
      <w:pPr>
        <w:jc w:val="center"/>
        <w:rPr>
          <w:rFonts w:ascii="Times New Roman" w:hAnsi="Times New Roman"/>
          <w:b/>
          <w:sz w:val="28"/>
          <w:szCs w:val="24"/>
          <w:lang w:val="bg-BG"/>
        </w:rPr>
      </w:pPr>
      <w:r w:rsidRPr="00C10B36">
        <w:rPr>
          <w:rFonts w:ascii="Times New Roman" w:hAnsi="Times New Roman"/>
          <w:b/>
          <w:sz w:val="28"/>
          <w:szCs w:val="24"/>
          <w:lang w:val="bg-BG"/>
        </w:rPr>
        <w:t>Часове учебна</w:t>
      </w:r>
      <w:r w:rsidR="00A34223" w:rsidRPr="00C10B36">
        <w:rPr>
          <w:rFonts w:ascii="Times New Roman" w:hAnsi="Times New Roman"/>
          <w:b/>
          <w:sz w:val="28"/>
          <w:szCs w:val="24"/>
          <w:lang w:val="bg-BG"/>
        </w:rPr>
        <w:t xml:space="preserve"> заетост (</w:t>
      </w:r>
      <w:r w:rsidR="000075A3" w:rsidRPr="00C10B36">
        <w:rPr>
          <w:rFonts w:ascii="Times New Roman" w:hAnsi="Times New Roman"/>
          <w:b/>
          <w:sz w:val="28"/>
          <w:szCs w:val="24"/>
          <w:lang w:val="bg-BG"/>
        </w:rPr>
        <w:t xml:space="preserve">семестър с продължителност </w:t>
      </w:r>
      <w:r w:rsidR="00DC6B74">
        <w:rPr>
          <w:rFonts w:ascii="Times New Roman" w:hAnsi="Times New Roman"/>
          <w:b/>
          <w:sz w:val="28"/>
          <w:szCs w:val="24"/>
        </w:rPr>
        <w:t>9</w:t>
      </w:r>
      <w:r w:rsidR="000075A3" w:rsidRPr="00C10B36">
        <w:rPr>
          <w:rFonts w:ascii="Times New Roman" w:hAnsi="Times New Roman"/>
          <w:b/>
          <w:sz w:val="28"/>
          <w:szCs w:val="24"/>
          <w:lang w:val="bg-BG"/>
        </w:rPr>
        <w:t xml:space="preserve"> седмици</w:t>
      </w:r>
      <w:r w:rsidR="00A34223" w:rsidRPr="00C10B36">
        <w:rPr>
          <w:rFonts w:ascii="Times New Roman" w:hAnsi="Times New Roman"/>
          <w:b/>
          <w:sz w:val="28"/>
          <w:szCs w:val="24"/>
          <w:lang w:val="bg-BG"/>
        </w:rPr>
        <w:t>)</w:t>
      </w:r>
      <w:r w:rsidR="00A74D27">
        <w:rPr>
          <w:rFonts w:ascii="Times New Roman" w:hAnsi="Times New Roman"/>
          <w:b/>
          <w:sz w:val="28"/>
          <w:szCs w:val="24"/>
          <w:lang w:val="bg-BG"/>
        </w:rPr>
        <w:br/>
      </w:r>
    </w:p>
    <w:p w14:paraId="523BE605" w14:textId="77777777" w:rsidR="00A34223" w:rsidRPr="00C10B36" w:rsidRDefault="00301027" w:rsidP="00621AC0">
      <w:pPr>
        <w:jc w:val="right"/>
        <w:rPr>
          <w:rFonts w:ascii="Times New Roman" w:hAnsi="Times New Roman"/>
          <w:b/>
          <w:i/>
          <w:sz w:val="24"/>
          <w:szCs w:val="24"/>
          <w:lang w:val="bg-BG"/>
        </w:rPr>
      </w:pPr>
      <w:r w:rsidRPr="00C10B36">
        <w:rPr>
          <w:rFonts w:ascii="Times New Roman" w:hAnsi="Times New Roman"/>
          <w:b/>
          <w:i/>
          <w:sz w:val="24"/>
          <w:szCs w:val="24"/>
          <w:lang w:val="bg-BG"/>
        </w:rPr>
        <w:t>Таблица № 1</w:t>
      </w:r>
    </w:p>
    <w:tbl>
      <w:tblPr>
        <w:tblW w:w="4869" w:type="pct"/>
        <w:tblInd w:w="283"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23"/>
        <w:gridCol w:w="1559"/>
        <w:gridCol w:w="1562"/>
        <w:gridCol w:w="1836"/>
      </w:tblGrid>
      <w:tr w:rsidR="00C10B36" w:rsidRPr="00C10B36" w14:paraId="0F7B059C" w14:textId="77777777" w:rsidTr="00F21C6D">
        <w:trPr>
          <w:cantSplit/>
          <w:trHeight w:val="1134"/>
        </w:trPr>
        <w:tc>
          <w:tcPr>
            <w:tcW w:w="2635" w:type="pct"/>
            <w:tcBorders>
              <w:top w:val="single" w:sz="4" w:space="0" w:color="auto"/>
              <w:left w:val="single" w:sz="4" w:space="0" w:color="auto"/>
              <w:bottom w:val="nil"/>
              <w:right w:val="single" w:sz="4" w:space="0" w:color="auto"/>
            </w:tcBorders>
            <w:shd w:val="clear" w:color="auto" w:fill="E0E0E0"/>
            <w:vAlign w:val="center"/>
          </w:tcPr>
          <w:p w14:paraId="5EF42ACD"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Учебна заетост</w:t>
            </w:r>
          </w:p>
          <w:p w14:paraId="581AE445" w14:textId="77777777" w:rsidR="00C10B36" w:rsidRPr="00C10B36" w:rsidRDefault="00C10B36" w:rsidP="000075A3">
            <w:pPr>
              <w:jc w:val="center"/>
              <w:rPr>
                <w:rFonts w:ascii="Times New Roman" w:hAnsi="Times New Roman"/>
                <w:b/>
                <w:sz w:val="24"/>
                <w:szCs w:val="24"/>
                <w:lang w:val="bg-BG"/>
              </w:rPr>
            </w:pPr>
            <w:r w:rsidRPr="00C10B36">
              <w:rPr>
                <w:rFonts w:ascii="Times New Roman" w:hAnsi="Times New Roman"/>
                <w:b/>
                <w:sz w:val="24"/>
                <w:szCs w:val="24"/>
                <w:lang w:val="bg-BG"/>
              </w:rPr>
              <w:t xml:space="preserve">/аудиторна и </w:t>
            </w:r>
            <w:proofErr w:type="spellStart"/>
            <w:r w:rsidRPr="00C10B36">
              <w:rPr>
                <w:rFonts w:ascii="Times New Roman" w:hAnsi="Times New Roman"/>
                <w:b/>
                <w:sz w:val="24"/>
                <w:szCs w:val="24"/>
                <w:lang w:val="bg-BG"/>
              </w:rPr>
              <w:t>извънаудиторна</w:t>
            </w:r>
            <w:proofErr w:type="spellEnd"/>
            <w:r w:rsidRPr="00C10B36">
              <w:rPr>
                <w:rFonts w:ascii="Times New Roman" w:hAnsi="Times New Roman"/>
                <w:b/>
                <w:sz w:val="24"/>
                <w:szCs w:val="24"/>
                <w:lang w:val="bg-BG"/>
              </w:rPr>
              <w:t>/</w:t>
            </w:r>
          </w:p>
        </w:tc>
        <w:tc>
          <w:tcPr>
            <w:tcW w:w="744" w:type="pct"/>
            <w:tcBorders>
              <w:top w:val="single" w:sz="4" w:space="0" w:color="auto"/>
              <w:left w:val="single" w:sz="4" w:space="0" w:color="auto"/>
              <w:bottom w:val="nil"/>
              <w:right w:val="single" w:sz="4" w:space="0" w:color="auto"/>
            </w:tcBorders>
            <w:shd w:val="clear" w:color="auto" w:fill="E0E0E0"/>
            <w:vAlign w:val="center"/>
          </w:tcPr>
          <w:p w14:paraId="1AB41731" w14:textId="77777777" w:rsidR="00C10B36" w:rsidRPr="00C10B36" w:rsidRDefault="00C10B36" w:rsidP="000075A3">
            <w:pPr>
              <w:jc w:val="center"/>
              <w:rPr>
                <w:rFonts w:ascii="Times New Roman" w:hAnsi="Times New Roman"/>
                <w:b/>
                <w:sz w:val="24"/>
                <w:szCs w:val="24"/>
                <w:lang w:val="bg-BG"/>
              </w:rPr>
            </w:pPr>
            <w:proofErr w:type="spellStart"/>
            <w:r w:rsidRPr="00C10B36">
              <w:rPr>
                <w:rFonts w:ascii="Times New Roman" w:eastAsia="Calibri" w:hAnsi="Times New Roman"/>
                <w:b/>
                <w:sz w:val="24"/>
                <w:szCs w:val="24"/>
              </w:rPr>
              <w:t>Редовна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форма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на</w:t>
            </w:r>
            <w:proofErr w:type="spellEnd"/>
            <w:r w:rsidRPr="00C10B36">
              <w:rPr>
                <w:rFonts w:ascii="Times New Roman" w:eastAsia="Calibri" w:hAnsi="Times New Roman"/>
                <w:b/>
                <w:sz w:val="24"/>
                <w:szCs w:val="24"/>
              </w:rPr>
              <w:t xml:space="preserve"> </w:t>
            </w:r>
            <w:proofErr w:type="spellStart"/>
            <w:r w:rsidRPr="00C10B36">
              <w:rPr>
                <w:rFonts w:ascii="Times New Roman" w:eastAsia="Calibri" w:hAnsi="Times New Roman"/>
                <w:b/>
                <w:sz w:val="24"/>
                <w:szCs w:val="24"/>
              </w:rPr>
              <w:t>обучение</w:t>
            </w:r>
            <w:proofErr w:type="spellEnd"/>
          </w:p>
        </w:tc>
        <w:tc>
          <w:tcPr>
            <w:tcW w:w="745" w:type="pct"/>
            <w:tcBorders>
              <w:top w:val="single" w:sz="4" w:space="0" w:color="auto"/>
              <w:left w:val="single" w:sz="4" w:space="0" w:color="auto"/>
              <w:bottom w:val="nil"/>
              <w:right w:val="single" w:sz="4" w:space="0" w:color="auto"/>
            </w:tcBorders>
            <w:shd w:val="clear" w:color="auto" w:fill="E0E0E0"/>
            <w:vAlign w:val="center"/>
          </w:tcPr>
          <w:p w14:paraId="09EA6A67" w14:textId="77777777" w:rsidR="00C10B36" w:rsidRPr="00C10B36" w:rsidRDefault="00C10B36" w:rsidP="000075A3">
            <w:pPr>
              <w:jc w:val="center"/>
              <w:rPr>
                <w:rFonts w:ascii="Times New Roman" w:hAnsi="Times New Roman"/>
                <w:b/>
                <w:sz w:val="20"/>
                <w:lang w:val="bg-BG"/>
              </w:rPr>
            </w:pPr>
            <w:proofErr w:type="spellStart"/>
            <w:r w:rsidRPr="00C10B36">
              <w:rPr>
                <w:rFonts w:ascii="Times New Roman" w:hAnsi="Times New Roman"/>
                <w:b/>
                <w:sz w:val="24"/>
                <w:szCs w:val="24"/>
              </w:rPr>
              <w:t>Задочна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c>
          <w:tcPr>
            <w:tcW w:w="876" w:type="pct"/>
            <w:tcBorders>
              <w:top w:val="single" w:sz="4" w:space="0" w:color="auto"/>
              <w:left w:val="single" w:sz="4" w:space="0" w:color="auto"/>
              <w:bottom w:val="nil"/>
              <w:right w:val="single" w:sz="4" w:space="0" w:color="auto"/>
            </w:tcBorders>
            <w:shd w:val="clear" w:color="auto" w:fill="E0E0E0"/>
            <w:vAlign w:val="center"/>
          </w:tcPr>
          <w:p w14:paraId="01009C5B" w14:textId="77777777" w:rsidR="00C10B36" w:rsidRPr="00C10B36" w:rsidRDefault="00C10B36" w:rsidP="000075A3">
            <w:pPr>
              <w:jc w:val="center"/>
              <w:rPr>
                <w:rFonts w:ascii="Times New Roman" w:hAnsi="Times New Roman"/>
                <w:b/>
                <w:sz w:val="24"/>
                <w:szCs w:val="24"/>
              </w:rPr>
            </w:pPr>
            <w:proofErr w:type="spellStart"/>
            <w:r w:rsidRPr="00C10B36">
              <w:rPr>
                <w:rFonts w:ascii="Times New Roman" w:hAnsi="Times New Roman"/>
                <w:b/>
                <w:sz w:val="24"/>
                <w:szCs w:val="24"/>
              </w:rPr>
              <w:t>Дистанционна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форма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на</w:t>
            </w:r>
            <w:proofErr w:type="spellEnd"/>
            <w:r w:rsidRPr="00C10B36">
              <w:rPr>
                <w:rFonts w:ascii="Times New Roman" w:hAnsi="Times New Roman"/>
                <w:b/>
                <w:sz w:val="24"/>
                <w:szCs w:val="24"/>
              </w:rPr>
              <w:t xml:space="preserve"> </w:t>
            </w:r>
            <w:proofErr w:type="spellStart"/>
            <w:r w:rsidRPr="00C10B36">
              <w:rPr>
                <w:rFonts w:ascii="Times New Roman" w:hAnsi="Times New Roman"/>
                <w:b/>
                <w:sz w:val="24"/>
                <w:szCs w:val="24"/>
              </w:rPr>
              <w:t>обучение</w:t>
            </w:r>
            <w:proofErr w:type="spellEnd"/>
          </w:p>
        </w:tc>
      </w:tr>
      <w:tr w:rsidR="00C10B36" w:rsidRPr="00C10B36" w14:paraId="13FDED13" w14:textId="77777777" w:rsidTr="00CF40F4">
        <w:trPr>
          <w:cantSplit/>
          <w:trHeight w:val="315"/>
        </w:trPr>
        <w:tc>
          <w:tcPr>
            <w:tcW w:w="2635" w:type="pct"/>
            <w:tcBorders>
              <w:top w:val="single" w:sz="4" w:space="0" w:color="auto"/>
              <w:left w:val="single" w:sz="4" w:space="0" w:color="auto"/>
              <w:bottom w:val="nil"/>
              <w:right w:val="single" w:sz="4" w:space="0" w:color="auto"/>
            </w:tcBorders>
            <w:tcMar>
              <w:top w:w="57" w:type="dxa"/>
              <w:bottom w:w="57" w:type="dxa"/>
            </w:tcMar>
            <w:vAlign w:val="center"/>
          </w:tcPr>
          <w:p w14:paraId="7D92EE23" w14:textId="77777777" w:rsidR="00C10B36" w:rsidRPr="003C3856" w:rsidRDefault="00C10B36" w:rsidP="000075A3">
            <w:pPr>
              <w:rPr>
                <w:rFonts w:ascii="Times New Roman" w:hAnsi="Times New Roman"/>
                <w:b/>
                <w:sz w:val="24"/>
                <w:szCs w:val="24"/>
              </w:rPr>
            </w:pPr>
            <w:r>
              <w:rPr>
                <w:rFonts w:ascii="Times New Roman" w:hAnsi="Times New Roman"/>
                <w:b/>
                <w:sz w:val="24"/>
                <w:szCs w:val="24"/>
                <w:lang w:val="bg-BG"/>
              </w:rPr>
              <w:t>1. Аудиторна заетост</w:t>
            </w:r>
            <w:r w:rsidR="003C3856">
              <w:rPr>
                <w:rFonts w:ascii="Times New Roman" w:hAnsi="Times New Roman"/>
                <w:b/>
                <w:sz w:val="24"/>
                <w:szCs w:val="24"/>
              </w:rPr>
              <w:t xml:space="preserve"> (</w:t>
            </w:r>
            <w:r w:rsidR="003C3856">
              <w:rPr>
                <w:rFonts w:ascii="Times New Roman" w:hAnsi="Times New Roman"/>
                <w:b/>
                <w:sz w:val="24"/>
                <w:szCs w:val="24"/>
                <w:lang w:val="bg-BG"/>
              </w:rPr>
              <w:t>АЗ</w:t>
            </w:r>
            <w:r w:rsidR="003C3856">
              <w:rPr>
                <w:rFonts w:ascii="Times New Roman" w:hAnsi="Times New Roman"/>
                <w:b/>
                <w:sz w:val="24"/>
                <w:szCs w:val="24"/>
              </w:rPr>
              <w:t>)</w:t>
            </w:r>
          </w:p>
        </w:tc>
        <w:tc>
          <w:tcPr>
            <w:tcW w:w="744" w:type="pct"/>
            <w:tcBorders>
              <w:top w:val="single" w:sz="4" w:space="0" w:color="auto"/>
              <w:left w:val="nil"/>
              <w:right w:val="single" w:sz="4" w:space="0" w:color="auto"/>
            </w:tcBorders>
            <w:shd w:val="clear" w:color="auto" w:fill="auto"/>
            <w:tcMar>
              <w:top w:w="57" w:type="dxa"/>
              <w:bottom w:w="57" w:type="dxa"/>
            </w:tcMar>
            <w:vAlign w:val="center"/>
          </w:tcPr>
          <w:p w14:paraId="08C6B076" w14:textId="654077C8" w:rsidR="00C10B36" w:rsidRPr="00C10B36" w:rsidRDefault="00D80EF8" w:rsidP="00DD3041">
            <w:pPr>
              <w:jc w:val="center"/>
              <w:rPr>
                <w:rFonts w:ascii="Times New Roman" w:hAnsi="Times New Roman"/>
                <w:b/>
                <w:sz w:val="24"/>
                <w:szCs w:val="24"/>
              </w:rPr>
            </w:pPr>
            <w:r>
              <w:rPr>
                <w:rFonts w:ascii="Times New Roman" w:hAnsi="Times New Roman"/>
                <w:b/>
                <w:sz w:val="24"/>
                <w:szCs w:val="24"/>
              </w:rPr>
              <w:t>45</w:t>
            </w:r>
          </w:p>
        </w:tc>
        <w:tc>
          <w:tcPr>
            <w:tcW w:w="745" w:type="pct"/>
            <w:tcBorders>
              <w:top w:val="single" w:sz="4" w:space="0" w:color="auto"/>
              <w:left w:val="nil"/>
              <w:right w:val="single" w:sz="4" w:space="0" w:color="auto"/>
            </w:tcBorders>
            <w:tcMar>
              <w:top w:w="57" w:type="dxa"/>
              <w:bottom w:w="57" w:type="dxa"/>
            </w:tcMar>
          </w:tcPr>
          <w:p w14:paraId="496C64C6" w14:textId="7540134D" w:rsidR="00C10B36" w:rsidRPr="00C10B36" w:rsidRDefault="00D80EF8" w:rsidP="00BE4678">
            <w:pPr>
              <w:jc w:val="center"/>
              <w:rPr>
                <w:rFonts w:ascii="Times New Roman" w:hAnsi="Times New Roman"/>
                <w:b/>
                <w:sz w:val="24"/>
                <w:szCs w:val="24"/>
                <w:lang w:val="bg-BG"/>
              </w:rPr>
            </w:pPr>
            <w:r>
              <w:rPr>
                <w:rFonts w:ascii="Times New Roman" w:hAnsi="Times New Roman"/>
                <w:b/>
                <w:sz w:val="24"/>
                <w:szCs w:val="24"/>
              </w:rPr>
              <w:t>23</w:t>
            </w:r>
          </w:p>
        </w:tc>
        <w:tc>
          <w:tcPr>
            <w:tcW w:w="876" w:type="pct"/>
            <w:tcBorders>
              <w:top w:val="single" w:sz="4" w:space="0" w:color="auto"/>
              <w:left w:val="nil"/>
              <w:right w:val="single" w:sz="4" w:space="0" w:color="auto"/>
            </w:tcBorders>
            <w:tcMar>
              <w:top w:w="57" w:type="dxa"/>
              <w:bottom w:w="57" w:type="dxa"/>
            </w:tcMar>
          </w:tcPr>
          <w:p w14:paraId="5E62EBD3" w14:textId="363158D3" w:rsidR="00C10B36" w:rsidRPr="00C10B36" w:rsidRDefault="00D80EF8" w:rsidP="00C10B36">
            <w:pPr>
              <w:jc w:val="center"/>
              <w:rPr>
                <w:rFonts w:ascii="Times New Roman" w:hAnsi="Times New Roman"/>
                <w:b/>
                <w:sz w:val="24"/>
                <w:szCs w:val="24"/>
              </w:rPr>
            </w:pPr>
            <w:r>
              <w:rPr>
                <w:rFonts w:ascii="Times New Roman" w:hAnsi="Times New Roman"/>
                <w:b/>
                <w:sz w:val="24"/>
                <w:szCs w:val="24"/>
              </w:rPr>
              <w:t>45</w:t>
            </w:r>
          </w:p>
        </w:tc>
      </w:tr>
      <w:tr w:rsidR="00C10B36" w:rsidRPr="00C10B36" w14:paraId="324C41B6"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0F7CA93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1.1. Лекции</w:t>
            </w:r>
          </w:p>
        </w:tc>
        <w:tc>
          <w:tcPr>
            <w:tcW w:w="744" w:type="pct"/>
            <w:tcBorders>
              <w:left w:val="nil"/>
              <w:right w:val="single" w:sz="4" w:space="0" w:color="auto"/>
            </w:tcBorders>
            <w:shd w:val="clear" w:color="auto" w:fill="auto"/>
            <w:tcMar>
              <w:top w:w="57" w:type="dxa"/>
              <w:bottom w:w="57" w:type="dxa"/>
            </w:tcMar>
          </w:tcPr>
          <w:p w14:paraId="3C73E551" w14:textId="1E296734" w:rsidR="00C10B36" w:rsidRPr="00C10B36" w:rsidRDefault="00D80EF8" w:rsidP="00DD3041">
            <w:pPr>
              <w:jc w:val="center"/>
              <w:rPr>
                <w:rFonts w:ascii="Times New Roman" w:hAnsi="Times New Roman"/>
                <w:sz w:val="24"/>
                <w:szCs w:val="24"/>
              </w:rPr>
            </w:pPr>
            <w:r>
              <w:rPr>
                <w:rFonts w:ascii="Times New Roman" w:hAnsi="Times New Roman"/>
                <w:sz w:val="24"/>
                <w:szCs w:val="24"/>
              </w:rPr>
              <w:t>27</w:t>
            </w:r>
          </w:p>
        </w:tc>
        <w:tc>
          <w:tcPr>
            <w:tcW w:w="745" w:type="pct"/>
            <w:tcBorders>
              <w:left w:val="nil"/>
              <w:right w:val="single" w:sz="4" w:space="0" w:color="auto"/>
            </w:tcBorders>
            <w:tcMar>
              <w:top w:w="57" w:type="dxa"/>
              <w:bottom w:w="57" w:type="dxa"/>
            </w:tcMar>
          </w:tcPr>
          <w:p w14:paraId="45311B75" w14:textId="16519B5D"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14</w:t>
            </w:r>
          </w:p>
        </w:tc>
        <w:tc>
          <w:tcPr>
            <w:tcW w:w="876" w:type="pct"/>
            <w:tcBorders>
              <w:left w:val="nil"/>
              <w:right w:val="single" w:sz="4" w:space="0" w:color="auto"/>
            </w:tcBorders>
            <w:tcMar>
              <w:top w:w="57" w:type="dxa"/>
              <w:bottom w:w="57" w:type="dxa"/>
            </w:tcMar>
          </w:tcPr>
          <w:p w14:paraId="07F738D7" w14:textId="554385CF" w:rsidR="00C10B36" w:rsidRPr="00C10B36" w:rsidRDefault="00D80EF8" w:rsidP="00986671">
            <w:pPr>
              <w:jc w:val="center"/>
              <w:rPr>
                <w:rFonts w:ascii="Times New Roman" w:hAnsi="Times New Roman"/>
                <w:sz w:val="24"/>
                <w:szCs w:val="24"/>
              </w:rPr>
            </w:pPr>
            <w:r>
              <w:rPr>
                <w:rFonts w:ascii="Times New Roman" w:hAnsi="Times New Roman"/>
                <w:sz w:val="24"/>
                <w:szCs w:val="24"/>
              </w:rPr>
              <w:t>27</w:t>
            </w:r>
          </w:p>
        </w:tc>
      </w:tr>
      <w:tr w:rsidR="00C10B36" w:rsidRPr="00C10B36" w14:paraId="21E1694A"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281A009"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1.2. Семинарни занятия</w:t>
            </w:r>
          </w:p>
        </w:tc>
        <w:tc>
          <w:tcPr>
            <w:tcW w:w="744" w:type="pct"/>
            <w:tcBorders>
              <w:left w:val="nil"/>
              <w:right w:val="single" w:sz="4" w:space="0" w:color="auto"/>
            </w:tcBorders>
            <w:shd w:val="clear" w:color="auto" w:fill="auto"/>
            <w:tcMar>
              <w:top w:w="57" w:type="dxa"/>
              <w:bottom w:w="57" w:type="dxa"/>
            </w:tcMar>
          </w:tcPr>
          <w:p w14:paraId="31E54699" w14:textId="3568F37C"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18</w:t>
            </w:r>
          </w:p>
        </w:tc>
        <w:tc>
          <w:tcPr>
            <w:tcW w:w="745" w:type="pct"/>
            <w:tcBorders>
              <w:left w:val="nil"/>
              <w:right w:val="single" w:sz="4" w:space="0" w:color="auto"/>
            </w:tcBorders>
            <w:tcMar>
              <w:top w:w="57" w:type="dxa"/>
              <w:bottom w:w="57" w:type="dxa"/>
            </w:tcMar>
          </w:tcPr>
          <w:p w14:paraId="43D22071" w14:textId="53C204EB" w:rsidR="00C10B36" w:rsidRPr="00C10B36" w:rsidRDefault="00D80EF8" w:rsidP="00986671">
            <w:pPr>
              <w:jc w:val="center"/>
              <w:rPr>
                <w:rFonts w:ascii="Times New Roman" w:hAnsi="Times New Roman"/>
                <w:sz w:val="24"/>
                <w:szCs w:val="24"/>
                <w:lang w:val="bg-BG"/>
              </w:rPr>
            </w:pPr>
            <w:r>
              <w:rPr>
                <w:rFonts w:ascii="Times New Roman" w:hAnsi="Times New Roman"/>
                <w:sz w:val="24"/>
                <w:szCs w:val="24"/>
              </w:rPr>
              <w:t>9</w:t>
            </w:r>
          </w:p>
        </w:tc>
        <w:tc>
          <w:tcPr>
            <w:tcW w:w="876" w:type="pct"/>
            <w:tcBorders>
              <w:left w:val="nil"/>
              <w:right w:val="single" w:sz="4" w:space="0" w:color="auto"/>
            </w:tcBorders>
            <w:tcMar>
              <w:top w:w="57" w:type="dxa"/>
              <w:bottom w:w="57" w:type="dxa"/>
            </w:tcMar>
          </w:tcPr>
          <w:p w14:paraId="6F33661D" w14:textId="1A713942" w:rsidR="00C10B36" w:rsidRPr="00C10B36" w:rsidRDefault="00D80EF8" w:rsidP="00986671">
            <w:pPr>
              <w:jc w:val="center"/>
              <w:rPr>
                <w:rFonts w:ascii="Times New Roman" w:hAnsi="Times New Roman"/>
                <w:sz w:val="24"/>
                <w:szCs w:val="24"/>
              </w:rPr>
            </w:pPr>
            <w:r>
              <w:rPr>
                <w:rFonts w:ascii="Times New Roman" w:hAnsi="Times New Roman"/>
                <w:sz w:val="24"/>
                <w:szCs w:val="24"/>
              </w:rPr>
              <w:t>18</w:t>
            </w:r>
          </w:p>
        </w:tc>
      </w:tr>
      <w:tr w:rsidR="00C10B36" w:rsidRPr="00C10B36" w14:paraId="3826982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5F90EE02" w14:textId="77777777" w:rsidR="00C10B36" w:rsidRPr="00C10B36" w:rsidRDefault="00C10B36" w:rsidP="000075A3">
            <w:pPr>
              <w:jc w:val="both"/>
              <w:rPr>
                <w:rFonts w:ascii="Times New Roman" w:hAnsi="Times New Roman"/>
                <w:b/>
                <w:sz w:val="24"/>
                <w:szCs w:val="24"/>
                <w:lang w:val="bg-BG"/>
              </w:rPr>
            </w:pPr>
            <w:r>
              <w:rPr>
                <w:rFonts w:ascii="Times New Roman" w:hAnsi="Times New Roman"/>
                <w:b/>
                <w:sz w:val="24"/>
                <w:szCs w:val="24"/>
                <w:lang w:val="bg-BG"/>
              </w:rPr>
              <w:t xml:space="preserve">2. </w:t>
            </w:r>
            <w:proofErr w:type="spellStart"/>
            <w:r>
              <w:rPr>
                <w:rFonts w:ascii="Times New Roman" w:hAnsi="Times New Roman"/>
                <w:b/>
                <w:sz w:val="24"/>
                <w:szCs w:val="24"/>
                <w:lang w:val="bg-BG"/>
              </w:rPr>
              <w:t>Извънаудиторна</w:t>
            </w:r>
            <w:proofErr w:type="spellEnd"/>
            <w:r>
              <w:rPr>
                <w:rFonts w:ascii="Times New Roman" w:hAnsi="Times New Roman"/>
                <w:b/>
                <w:sz w:val="24"/>
                <w:szCs w:val="24"/>
                <w:lang w:val="bg-BG"/>
              </w:rPr>
              <w:t xml:space="preserve"> заетост</w:t>
            </w:r>
            <w:r w:rsidR="003C3856">
              <w:rPr>
                <w:rFonts w:ascii="Times New Roman" w:hAnsi="Times New Roman"/>
                <w:b/>
                <w:sz w:val="24"/>
                <w:szCs w:val="24"/>
                <w:lang w:val="bg-BG"/>
              </w:rPr>
              <w:t xml:space="preserve"> (ИАЗ)</w:t>
            </w:r>
          </w:p>
        </w:tc>
        <w:tc>
          <w:tcPr>
            <w:tcW w:w="744" w:type="pct"/>
            <w:tcBorders>
              <w:left w:val="nil"/>
              <w:right w:val="single" w:sz="4" w:space="0" w:color="auto"/>
            </w:tcBorders>
            <w:shd w:val="clear" w:color="auto" w:fill="auto"/>
            <w:tcMar>
              <w:top w:w="57" w:type="dxa"/>
              <w:bottom w:w="57" w:type="dxa"/>
            </w:tcMar>
          </w:tcPr>
          <w:p w14:paraId="5607B06C" w14:textId="04AE5167" w:rsidR="00C10B36" w:rsidRPr="00C10B36" w:rsidRDefault="00D80EF8" w:rsidP="00DD3041">
            <w:pPr>
              <w:jc w:val="center"/>
              <w:rPr>
                <w:rFonts w:ascii="Times New Roman" w:hAnsi="Times New Roman"/>
                <w:b/>
                <w:sz w:val="24"/>
                <w:szCs w:val="24"/>
              </w:rPr>
            </w:pPr>
            <w:r>
              <w:rPr>
                <w:rFonts w:ascii="Times New Roman" w:hAnsi="Times New Roman"/>
                <w:b/>
                <w:sz w:val="24"/>
                <w:szCs w:val="24"/>
              </w:rPr>
              <w:t>63</w:t>
            </w:r>
          </w:p>
        </w:tc>
        <w:tc>
          <w:tcPr>
            <w:tcW w:w="745" w:type="pct"/>
            <w:tcBorders>
              <w:left w:val="nil"/>
              <w:right w:val="single" w:sz="4" w:space="0" w:color="auto"/>
            </w:tcBorders>
            <w:tcMar>
              <w:top w:w="57" w:type="dxa"/>
              <w:bottom w:w="57" w:type="dxa"/>
            </w:tcMar>
          </w:tcPr>
          <w:p w14:paraId="0007F615" w14:textId="2E758747" w:rsidR="00C10B36" w:rsidRPr="00C10B36" w:rsidRDefault="00D80EF8" w:rsidP="00DD3041">
            <w:pPr>
              <w:jc w:val="center"/>
              <w:rPr>
                <w:rFonts w:ascii="Times New Roman" w:hAnsi="Times New Roman"/>
                <w:b/>
                <w:sz w:val="24"/>
                <w:szCs w:val="24"/>
              </w:rPr>
            </w:pPr>
            <w:r>
              <w:rPr>
                <w:rFonts w:ascii="Times New Roman" w:hAnsi="Times New Roman"/>
                <w:b/>
                <w:sz w:val="24"/>
                <w:szCs w:val="24"/>
              </w:rPr>
              <w:t>85</w:t>
            </w:r>
          </w:p>
        </w:tc>
        <w:tc>
          <w:tcPr>
            <w:tcW w:w="876" w:type="pct"/>
            <w:tcBorders>
              <w:left w:val="nil"/>
              <w:right w:val="single" w:sz="4" w:space="0" w:color="auto"/>
            </w:tcBorders>
            <w:tcMar>
              <w:top w:w="57" w:type="dxa"/>
              <w:bottom w:w="57" w:type="dxa"/>
            </w:tcMar>
          </w:tcPr>
          <w:p w14:paraId="4C7824BF" w14:textId="6DD384BC" w:rsidR="00C10B36" w:rsidRPr="00C10B36" w:rsidRDefault="00D80EF8" w:rsidP="00C10B36">
            <w:pPr>
              <w:jc w:val="center"/>
              <w:rPr>
                <w:rFonts w:ascii="Times New Roman" w:hAnsi="Times New Roman"/>
                <w:b/>
                <w:sz w:val="24"/>
                <w:szCs w:val="24"/>
              </w:rPr>
            </w:pPr>
            <w:r>
              <w:rPr>
                <w:rFonts w:ascii="Times New Roman" w:hAnsi="Times New Roman"/>
                <w:b/>
                <w:sz w:val="24"/>
                <w:szCs w:val="24"/>
              </w:rPr>
              <w:t>63</w:t>
            </w:r>
          </w:p>
        </w:tc>
      </w:tr>
      <w:tr w:rsidR="00C10B36" w:rsidRPr="00C10B36" w14:paraId="60DA9145"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BA87680" w14:textId="77777777" w:rsidR="00C10B36" w:rsidRPr="00C10B36" w:rsidRDefault="00C10B36" w:rsidP="00844C87">
            <w:pPr>
              <w:rPr>
                <w:rFonts w:ascii="Times New Roman" w:hAnsi="Times New Roman"/>
                <w:sz w:val="24"/>
                <w:szCs w:val="24"/>
                <w:lang w:val="bg-BG"/>
              </w:rPr>
            </w:pPr>
            <w:r w:rsidRPr="00C10B36">
              <w:rPr>
                <w:rFonts w:ascii="Times New Roman" w:hAnsi="Times New Roman"/>
                <w:sz w:val="24"/>
                <w:szCs w:val="24"/>
                <w:lang w:val="bg-BG"/>
              </w:rPr>
              <w:t>2.1.</w:t>
            </w:r>
            <w:r>
              <w:rPr>
                <w:rFonts w:ascii="Times New Roman" w:hAnsi="Times New Roman"/>
                <w:sz w:val="24"/>
                <w:szCs w:val="24"/>
                <w:lang w:val="bg-BG"/>
              </w:rPr>
              <w:t>Самостоятелна работа</w:t>
            </w:r>
          </w:p>
        </w:tc>
        <w:tc>
          <w:tcPr>
            <w:tcW w:w="744" w:type="pct"/>
            <w:tcBorders>
              <w:left w:val="nil"/>
              <w:right w:val="single" w:sz="4" w:space="0" w:color="auto"/>
            </w:tcBorders>
            <w:shd w:val="clear" w:color="auto" w:fill="auto"/>
            <w:tcMar>
              <w:top w:w="57" w:type="dxa"/>
              <w:bottom w:w="57" w:type="dxa"/>
            </w:tcMar>
          </w:tcPr>
          <w:p w14:paraId="48D6CDEA" w14:textId="6698073F" w:rsidR="00C10B36" w:rsidRPr="00C10B36" w:rsidRDefault="00D80EF8" w:rsidP="008D04AA">
            <w:pPr>
              <w:jc w:val="center"/>
              <w:rPr>
                <w:rFonts w:ascii="Times New Roman" w:hAnsi="Times New Roman"/>
                <w:sz w:val="24"/>
                <w:szCs w:val="24"/>
              </w:rPr>
            </w:pPr>
            <w:r>
              <w:rPr>
                <w:rFonts w:ascii="Times New Roman" w:hAnsi="Times New Roman"/>
                <w:sz w:val="24"/>
                <w:szCs w:val="24"/>
              </w:rPr>
              <w:t>32</w:t>
            </w:r>
          </w:p>
        </w:tc>
        <w:tc>
          <w:tcPr>
            <w:tcW w:w="745" w:type="pct"/>
            <w:tcBorders>
              <w:left w:val="nil"/>
              <w:right w:val="single" w:sz="4" w:space="0" w:color="auto"/>
            </w:tcBorders>
            <w:tcMar>
              <w:top w:w="57" w:type="dxa"/>
              <w:bottom w:w="57" w:type="dxa"/>
            </w:tcMar>
          </w:tcPr>
          <w:p w14:paraId="73A6536F" w14:textId="715AEBE7" w:rsidR="00C10B36" w:rsidRPr="00C10B36" w:rsidRDefault="00D80EF8" w:rsidP="008D04AA">
            <w:pPr>
              <w:jc w:val="center"/>
              <w:rPr>
                <w:rFonts w:ascii="Times New Roman" w:hAnsi="Times New Roman"/>
                <w:sz w:val="24"/>
                <w:szCs w:val="24"/>
              </w:rPr>
            </w:pPr>
            <w:r>
              <w:rPr>
                <w:rFonts w:ascii="Times New Roman" w:hAnsi="Times New Roman"/>
                <w:sz w:val="24"/>
                <w:szCs w:val="24"/>
              </w:rPr>
              <w:t>43</w:t>
            </w:r>
          </w:p>
        </w:tc>
        <w:tc>
          <w:tcPr>
            <w:tcW w:w="876" w:type="pct"/>
            <w:tcBorders>
              <w:left w:val="nil"/>
              <w:right w:val="single" w:sz="4" w:space="0" w:color="auto"/>
            </w:tcBorders>
            <w:tcMar>
              <w:top w:w="57" w:type="dxa"/>
              <w:bottom w:w="57" w:type="dxa"/>
            </w:tcMar>
          </w:tcPr>
          <w:p w14:paraId="4EDBC9D3" w14:textId="4818EBF6" w:rsidR="00C10B36" w:rsidRPr="00C10B36" w:rsidRDefault="00D80EF8" w:rsidP="00C10B36">
            <w:pPr>
              <w:jc w:val="center"/>
              <w:rPr>
                <w:rFonts w:ascii="Times New Roman" w:hAnsi="Times New Roman"/>
                <w:sz w:val="24"/>
                <w:szCs w:val="24"/>
              </w:rPr>
            </w:pPr>
            <w:r>
              <w:rPr>
                <w:rFonts w:ascii="Times New Roman" w:hAnsi="Times New Roman"/>
                <w:sz w:val="24"/>
                <w:szCs w:val="24"/>
              </w:rPr>
              <w:t>32</w:t>
            </w:r>
          </w:p>
        </w:tc>
      </w:tr>
      <w:tr w:rsidR="00C10B36" w:rsidRPr="00C10B36" w14:paraId="6EE3A9F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C03FA4E"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w:t>
            </w:r>
            <w:r>
              <w:rPr>
                <w:rFonts w:ascii="Times New Roman" w:hAnsi="Times New Roman"/>
                <w:sz w:val="24"/>
                <w:szCs w:val="24"/>
                <w:lang w:val="bg-BG"/>
              </w:rPr>
              <w:t>. Академични задания</w:t>
            </w:r>
          </w:p>
        </w:tc>
        <w:tc>
          <w:tcPr>
            <w:tcW w:w="744" w:type="pct"/>
            <w:tcBorders>
              <w:left w:val="nil"/>
              <w:right w:val="single" w:sz="4" w:space="0" w:color="auto"/>
            </w:tcBorders>
            <w:shd w:val="clear" w:color="auto" w:fill="auto"/>
            <w:tcMar>
              <w:top w:w="57" w:type="dxa"/>
              <w:bottom w:w="57" w:type="dxa"/>
            </w:tcMar>
          </w:tcPr>
          <w:p w14:paraId="7FA64DEF" w14:textId="7F211DB2"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31</w:t>
            </w:r>
          </w:p>
        </w:tc>
        <w:tc>
          <w:tcPr>
            <w:tcW w:w="745" w:type="pct"/>
            <w:tcBorders>
              <w:left w:val="nil"/>
              <w:right w:val="single" w:sz="4" w:space="0" w:color="auto"/>
            </w:tcBorders>
            <w:tcMar>
              <w:top w:w="57" w:type="dxa"/>
              <w:bottom w:w="57" w:type="dxa"/>
            </w:tcMar>
          </w:tcPr>
          <w:p w14:paraId="2A08D498" w14:textId="347D33FF" w:rsidR="00C10B36" w:rsidRPr="00C10B36" w:rsidRDefault="00D80EF8" w:rsidP="00D77BC3">
            <w:pPr>
              <w:jc w:val="center"/>
              <w:rPr>
                <w:rFonts w:ascii="Times New Roman" w:hAnsi="Times New Roman"/>
                <w:sz w:val="24"/>
                <w:szCs w:val="24"/>
                <w:lang w:val="bg-BG"/>
              </w:rPr>
            </w:pPr>
            <w:r>
              <w:rPr>
                <w:rFonts w:ascii="Times New Roman" w:hAnsi="Times New Roman"/>
                <w:sz w:val="24"/>
                <w:szCs w:val="24"/>
              </w:rPr>
              <w:t>42</w:t>
            </w:r>
          </w:p>
        </w:tc>
        <w:tc>
          <w:tcPr>
            <w:tcW w:w="876" w:type="pct"/>
            <w:tcBorders>
              <w:left w:val="nil"/>
              <w:right w:val="single" w:sz="4" w:space="0" w:color="auto"/>
            </w:tcBorders>
            <w:tcMar>
              <w:top w:w="57" w:type="dxa"/>
              <w:bottom w:w="57" w:type="dxa"/>
            </w:tcMar>
          </w:tcPr>
          <w:p w14:paraId="2FD08DFB" w14:textId="42407AB4" w:rsidR="00C10B36" w:rsidRPr="00C10B36" w:rsidRDefault="00D80EF8" w:rsidP="00C10B36">
            <w:pPr>
              <w:jc w:val="center"/>
              <w:rPr>
                <w:rFonts w:ascii="Times New Roman" w:hAnsi="Times New Roman"/>
                <w:sz w:val="24"/>
                <w:szCs w:val="24"/>
                <w:lang w:val="bg-BG"/>
              </w:rPr>
            </w:pPr>
            <w:r>
              <w:rPr>
                <w:rFonts w:ascii="Times New Roman" w:hAnsi="Times New Roman"/>
                <w:sz w:val="24"/>
                <w:szCs w:val="24"/>
              </w:rPr>
              <w:t>31</w:t>
            </w:r>
          </w:p>
        </w:tc>
      </w:tr>
      <w:tr w:rsidR="00C10B36" w:rsidRPr="00C10B36" w14:paraId="006F7758"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2EFBD25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2.2.1. Курсови разработки и проекти</w:t>
            </w:r>
          </w:p>
        </w:tc>
        <w:tc>
          <w:tcPr>
            <w:tcW w:w="744" w:type="pct"/>
            <w:tcBorders>
              <w:left w:val="nil"/>
              <w:right w:val="single" w:sz="4" w:space="0" w:color="auto"/>
            </w:tcBorders>
            <w:shd w:val="clear" w:color="auto" w:fill="auto"/>
            <w:tcMar>
              <w:top w:w="57" w:type="dxa"/>
              <w:bottom w:w="57" w:type="dxa"/>
            </w:tcMar>
          </w:tcPr>
          <w:p w14:paraId="0DC0AE85" w14:textId="3EB026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15</w:t>
            </w:r>
          </w:p>
        </w:tc>
        <w:tc>
          <w:tcPr>
            <w:tcW w:w="745" w:type="pct"/>
            <w:tcBorders>
              <w:left w:val="nil"/>
              <w:right w:val="single" w:sz="4" w:space="0" w:color="auto"/>
            </w:tcBorders>
            <w:tcMar>
              <w:top w:w="57" w:type="dxa"/>
              <w:bottom w:w="57" w:type="dxa"/>
            </w:tcMar>
          </w:tcPr>
          <w:p w14:paraId="33F3DB2A" w14:textId="06C7B7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21</w:t>
            </w:r>
          </w:p>
        </w:tc>
        <w:tc>
          <w:tcPr>
            <w:tcW w:w="876" w:type="pct"/>
            <w:tcBorders>
              <w:left w:val="nil"/>
              <w:right w:val="single" w:sz="4" w:space="0" w:color="auto"/>
            </w:tcBorders>
            <w:tcMar>
              <w:top w:w="57" w:type="dxa"/>
              <w:bottom w:w="57" w:type="dxa"/>
            </w:tcMar>
          </w:tcPr>
          <w:p w14:paraId="2D2BB29A" w14:textId="36DD331F"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0</w:t>
            </w:r>
          </w:p>
        </w:tc>
      </w:tr>
      <w:tr w:rsidR="00C10B36" w:rsidRPr="00C10B36" w14:paraId="5EDF34F1" w14:textId="77777777" w:rsidTr="00CF40F4">
        <w:trPr>
          <w:cantSplit/>
          <w:trHeight w:val="287"/>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4F4223B0"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2.2.2. Есета/доклади</w:t>
            </w:r>
          </w:p>
        </w:tc>
        <w:tc>
          <w:tcPr>
            <w:tcW w:w="744" w:type="pct"/>
            <w:tcBorders>
              <w:left w:val="nil"/>
              <w:right w:val="single" w:sz="4" w:space="0" w:color="auto"/>
            </w:tcBorders>
            <w:shd w:val="clear" w:color="auto" w:fill="auto"/>
            <w:tcMar>
              <w:top w:w="57" w:type="dxa"/>
              <w:bottom w:w="57" w:type="dxa"/>
            </w:tcMar>
          </w:tcPr>
          <w:p w14:paraId="37600409" w14:textId="5EFF019A"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79879E30" w14:textId="77ED6CE0"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62CC9E3B" w14:textId="6A76B7D9"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1CBF67C3"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33FEF6E4" w14:textId="77777777" w:rsidR="00C10B36" w:rsidRPr="00C10B36" w:rsidRDefault="00C10B36" w:rsidP="00DD3041">
            <w:pPr>
              <w:jc w:val="both"/>
              <w:rPr>
                <w:rFonts w:ascii="Times New Roman" w:hAnsi="Times New Roman"/>
                <w:sz w:val="24"/>
                <w:szCs w:val="24"/>
                <w:lang w:val="bg-BG"/>
              </w:rPr>
            </w:pPr>
            <w:r w:rsidRPr="00C10B36">
              <w:rPr>
                <w:rFonts w:ascii="Times New Roman" w:hAnsi="Times New Roman"/>
                <w:sz w:val="24"/>
                <w:szCs w:val="24"/>
                <w:lang w:val="bg-BG"/>
              </w:rPr>
              <w:t>2.2.3. Казуси и делови игри</w:t>
            </w:r>
          </w:p>
        </w:tc>
        <w:tc>
          <w:tcPr>
            <w:tcW w:w="744" w:type="pct"/>
            <w:tcBorders>
              <w:left w:val="nil"/>
              <w:right w:val="single" w:sz="4" w:space="0" w:color="auto"/>
            </w:tcBorders>
            <w:shd w:val="clear" w:color="auto" w:fill="auto"/>
            <w:tcMar>
              <w:top w:w="57" w:type="dxa"/>
              <w:bottom w:w="57" w:type="dxa"/>
            </w:tcMar>
          </w:tcPr>
          <w:p w14:paraId="57524D89" w14:textId="6777DE04"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745" w:type="pct"/>
            <w:tcBorders>
              <w:left w:val="nil"/>
              <w:right w:val="single" w:sz="4" w:space="0" w:color="auto"/>
            </w:tcBorders>
            <w:tcMar>
              <w:top w:w="57" w:type="dxa"/>
              <w:bottom w:w="57" w:type="dxa"/>
            </w:tcMar>
          </w:tcPr>
          <w:p w14:paraId="0B757044" w14:textId="7C8D25A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 0 </w:t>
            </w:r>
          </w:p>
        </w:tc>
        <w:tc>
          <w:tcPr>
            <w:tcW w:w="876" w:type="pct"/>
            <w:tcBorders>
              <w:left w:val="nil"/>
              <w:right w:val="single" w:sz="4" w:space="0" w:color="auto"/>
            </w:tcBorders>
            <w:tcMar>
              <w:top w:w="57" w:type="dxa"/>
              <w:bottom w:w="57" w:type="dxa"/>
            </w:tcMar>
          </w:tcPr>
          <w:p w14:paraId="33609EF8" w14:textId="4DEA6E94"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 0 </w:t>
            </w:r>
          </w:p>
        </w:tc>
      </w:tr>
      <w:tr w:rsidR="00C10B36" w:rsidRPr="00C10B36" w14:paraId="083BD6DB" w14:textId="77777777" w:rsidTr="00CF40F4">
        <w:trPr>
          <w:cantSplit/>
        </w:trPr>
        <w:tc>
          <w:tcPr>
            <w:tcW w:w="2635" w:type="pct"/>
            <w:tcBorders>
              <w:top w:val="single" w:sz="6" w:space="0" w:color="auto"/>
              <w:left w:val="single" w:sz="4" w:space="0" w:color="auto"/>
              <w:bottom w:val="single" w:sz="6" w:space="0" w:color="auto"/>
              <w:right w:val="single" w:sz="4" w:space="0" w:color="auto"/>
            </w:tcBorders>
            <w:tcMar>
              <w:top w:w="57" w:type="dxa"/>
              <w:bottom w:w="57" w:type="dxa"/>
            </w:tcMar>
          </w:tcPr>
          <w:p w14:paraId="75FC6B3E" w14:textId="77777777" w:rsidR="00C10B36" w:rsidRPr="00C10B36" w:rsidRDefault="00C10B36" w:rsidP="0028174A">
            <w:pPr>
              <w:jc w:val="both"/>
              <w:rPr>
                <w:rFonts w:ascii="Times New Roman" w:hAnsi="Times New Roman"/>
                <w:sz w:val="24"/>
                <w:szCs w:val="24"/>
                <w:lang w:val="bg-BG"/>
              </w:rPr>
            </w:pPr>
            <w:r w:rsidRPr="00C10B36">
              <w:rPr>
                <w:rFonts w:ascii="Times New Roman" w:hAnsi="Times New Roman"/>
                <w:sz w:val="24"/>
                <w:szCs w:val="24"/>
                <w:lang w:val="bg-BG"/>
              </w:rPr>
              <w:t xml:space="preserve">2.2.4. </w:t>
            </w:r>
            <w:r w:rsidR="0028174A">
              <w:rPr>
                <w:rFonts w:ascii="Times New Roman" w:hAnsi="Times New Roman"/>
                <w:sz w:val="24"/>
                <w:szCs w:val="24"/>
                <w:lang w:val="bg-BG"/>
              </w:rPr>
              <w:t>Онлайн</w:t>
            </w:r>
            <w:r w:rsidRPr="00C10B36">
              <w:rPr>
                <w:rFonts w:ascii="Times New Roman" w:hAnsi="Times New Roman"/>
                <w:sz w:val="24"/>
                <w:szCs w:val="24"/>
                <w:lang w:val="bg-BG"/>
              </w:rPr>
              <w:t xml:space="preserve"> тестови и изпитни модули</w:t>
            </w:r>
          </w:p>
        </w:tc>
        <w:tc>
          <w:tcPr>
            <w:tcW w:w="744" w:type="pct"/>
            <w:tcBorders>
              <w:left w:val="nil"/>
              <w:bottom w:val="single" w:sz="6" w:space="0" w:color="auto"/>
              <w:right w:val="single" w:sz="4" w:space="0" w:color="auto"/>
            </w:tcBorders>
            <w:shd w:val="clear" w:color="auto" w:fill="auto"/>
            <w:tcMar>
              <w:top w:w="57" w:type="dxa"/>
              <w:bottom w:w="57" w:type="dxa"/>
            </w:tcMar>
          </w:tcPr>
          <w:p w14:paraId="6FAB2DB2" w14:textId="509DB327"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16</w:t>
            </w:r>
          </w:p>
        </w:tc>
        <w:tc>
          <w:tcPr>
            <w:tcW w:w="745" w:type="pct"/>
            <w:tcBorders>
              <w:left w:val="nil"/>
              <w:bottom w:val="single" w:sz="6" w:space="0" w:color="auto"/>
              <w:right w:val="single" w:sz="4" w:space="0" w:color="auto"/>
            </w:tcBorders>
            <w:tcMar>
              <w:top w:w="57" w:type="dxa"/>
              <w:bottom w:w="57" w:type="dxa"/>
            </w:tcMar>
          </w:tcPr>
          <w:p w14:paraId="1504EF64" w14:textId="4CEEBD21" w:rsidR="00C10B36" w:rsidRPr="00C10B36" w:rsidRDefault="00D80EF8" w:rsidP="00D77BC3">
            <w:pPr>
              <w:overflowPunct/>
              <w:jc w:val="center"/>
              <w:textAlignment w:val="auto"/>
              <w:rPr>
                <w:rFonts w:ascii="Times New Roman" w:hAnsi="Times New Roman"/>
                <w:sz w:val="24"/>
                <w:szCs w:val="24"/>
              </w:rPr>
            </w:pPr>
            <w:r>
              <w:rPr>
                <w:rFonts w:ascii="Times New Roman" w:hAnsi="Times New Roman"/>
                <w:sz w:val="24"/>
                <w:szCs w:val="24"/>
              </w:rPr>
              <w:t>21</w:t>
            </w:r>
          </w:p>
        </w:tc>
        <w:tc>
          <w:tcPr>
            <w:tcW w:w="876" w:type="pct"/>
            <w:tcBorders>
              <w:left w:val="nil"/>
              <w:bottom w:val="single" w:sz="6" w:space="0" w:color="auto"/>
              <w:right w:val="single" w:sz="4" w:space="0" w:color="auto"/>
            </w:tcBorders>
            <w:tcMar>
              <w:top w:w="57" w:type="dxa"/>
              <w:bottom w:w="57" w:type="dxa"/>
            </w:tcMar>
          </w:tcPr>
          <w:p w14:paraId="79608E31" w14:textId="7DDA6C48" w:rsidR="00C10B36" w:rsidRPr="00C10B36" w:rsidRDefault="00D80EF8" w:rsidP="00C10B36">
            <w:pPr>
              <w:overflowPunct/>
              <w:jc w:val="center"/>
              <w:textAlignment w:val="auto"/>
              <w:rPr>
                <w:rFonts w:ascii="Times New Roman" w:hAnsi="Times New Roman"/>
                <w:sz w:val="24"/>
                <w:szCs w:val="24"/>
              </w:rPr>
            </w:pPr>
            <w:r>
              <w:rPr>
                <w:rFonts w:ascii="Times New Roman" w:hAnsi="Times New Roman"/>
                <w:sz w:val="24"/>
                <w:szCs w:val="24"/>
              </w:rPr>
              <w:t>31</w:t>
            </w:r>
          </w:p>
        </w:tc>
      </w:tr>
      <w:tr w:rsidR="00C10B36" w:rsidRPr="00C10B36" w14:paraId="0BADC85D" w14:textId="77777777" w:rsidTr="00CF40F4">
        <w:trPr>
          <w:cantSplit/>
        </w:trPr>
        <w:tc>
          <w:tcPr>
            <w:tcW w:w="2635" w:type="pct"/>
            <w:tcBorders>
              <w:top w:val="single" w:sz="6" w:space="0" w:color="auto"/>
              <w:left w:val="single" w:sz="4" w:space="0" w:color="auto"/>
              <w:bottom w:val="single" w:sz="6" w:space="0" w:color="auto"/>
              <w:right w:val="single" w:sz="4" w:space="0" w:color="auto"/>
            </w:tcBorders>
            <w:shd w:val="clear" w:color="auto" w:fill="E0E0E0"/>
            <w:tcMar>
              <w:top w:w="57" w:type="dxa"/>
              <w:bottom w:w="57" w:type="dxa"/>
            </w:tcMar>
          </w:tcPr>
          <w:p w14:paraId="7AAE3625" w14:textId="77777777" w:rsidR="00C10B36" w:rsidRPr="00C10B36" w:rsidRDefault="00C10B36" w:rsidP="00DD3041">
            <w:pPr>
              <w:jc w:val="both"/>
              <w:rPr>
                <w:rFonts w:ascii="Times New Roman" w:hAnsi="Times New Roman"/>
                <w:b/>
                <w:bCs/>
                <w:sz w:val="24"/>
                <w:szCs w:val="24"/>
                <w:lang w:val="bg-BG"/>
              </w:rPr>
            </w:pPr>
            <w:r w:rsidRPr="00C10B36">
              <w:rPr>
                <w:rFonts w:ascii="Times New Roman" w:hAnsi="Times New Roman"/>
                <w:b/>
                <w:bCs/>
                <w:sz w:val="24"/>
                <w:szCs w:val="24"/>
                <w:lang w:val="bg-BG"/>
              </w:rPr>
              <w:t>Всичко:</w:t>
            </w:r>
          </w:p>
        </w:tc>
        <w:tc>
          <w:tcPr>
            <w:tcW w:w="744" w:type="pct"/>
            <w:tcBorders>
              <w:left w:val="nil"/>
              <w:right w:val="single" w:sz="4" w:space="0" w:color="auto"/>
            </w:tcBorders>
            <w:shd w:val="clear" w:color="auto" w:fill="E0E0E0"/>
            <w:tcMar>
              <w:top w:w="57" w:type="dxa"/>
              <w:bottom w:w="57" w:type="dxa"/>
            </w:tcMar>
          </w:tcPr>
          <w:p w14:paraId="08601830" w14:textId="1C27BE1E"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745" w:type="pct"/>
            <w:tcBorders>
              <w:left w:val="nil"/>
              <w:right w:val="single" w:sz="4" w:space="0" w:color="auto"/>
            </w:tcBorders>
            <w:shd w:val="clear" w:color="auto" w:fill="E0E0E0"/>
            <w:tcMar>
              <w:top w:w="57" w:type="dxa"/>
              <w:bottom w:w="57" w:type="dxa"/>
            </w:tcMar>
          </w:tcPr>
          <w:p w14:paraId="698CAEE5" w14:textId="3BB54C61" w:rsidR="00C10B36" w:rsidRPr="00C10B36" w:rsidRDefault="007C4CC5" w:rsidP="00DD3041">
            <w:pPr>
              <w:jc w:val="center"/>
              <w:rPr>
                <w:rFonts w:ascii="Times New Roman" w:hAnsi="Times New Roman"/>
                <w:b/>
                <w:sz w:val="24"/>
                <w:szCs w:val="24"/>
              </w:rPr>
            </w:pPr>
            <w:r>
              <w:rPr>
                <w:rFonts w:ascii="Times New Roman" w:hAnsi="Times New Roman"/>
                <w:b/>
                <w:sz w:val="24"/>
                <w:szCs w:val="24"/>
                <w:lang w:val="bg-BG"/>
              </w:rPr>
              <w:t>108</w:t>
            </w:r>
          </w:p>
        </w:tc>
        <w:tc>
          <w:tcPr>
            <w:tcW w:w="876" w:type="pct"/>
            <w:tcBorders>
              <w:left w:val="nil"/>
              <w:right w:val="single" w:sz="4" w:space="0" w:color="auto"/>
            </w:tcBorders>
            <w:shd w:val="clear" w:color="auto" w:fill="E0E0E0"/>
            <w:tcMar>
              <w:top w:w="57" w:type="dxa"/>
              <w:bottom w:w="57" w:type="dxa"/>
            </w:tcMar>
          </w:tcPr>
          <w:p w14:paraId="551E6FA4" w14:textId="35400A05" w:rsidR="00C10B36" w:rsidRPr="00C10B36" w:rsidRDefault="007C4CC5" w:rsidP="00C10B36">
            <w:pPr>
              <w:jc w:val="center"/>
              <w:rPr>
                <w:rFonts w:ascii="Times New Roman" w:hAnsi="Times New Roman"/>
                <w:b/>
                <w:sz w:val="24"/>
                <w:szCs w:val="24"/>
              </w:rPr>
            </w:pPr>
            <w:r>
              <w:rPr>
                <w:rFonts w:ascii="Times New Roman" w:hAnsi="Times New Roman"/>
                <w:b/>
                <w:sz w:val="24"/>
                <w:szCs w:val="24"/>
                <w:lang w:val="bg-BG"/>
              </w:rPr>
              <w:t>108</w:t>
            </w:r>
          </w:p>
        </w:tc>
      </w:tr>
    </w:tbl>
    <w:p w14:paraId="24EC4CD6" w14:textId="77777777" w:rsidR="00A34223" w:rsidRPr="00C10B36" w:rsidRDefault="00A34223" w:rsidP="00E26DC1">
      <w:pPr>
        <w:ind w:firstLine="708"/>
        <w:jc w:val="both"/>
        <w:rPr>
          <w:rFonts w:ascii="Times New Roman" w:hAnsi="Times New Roman"/>
          <w:sz w:val="18"/>
          <w:szCs w:val="16"/>
          <w:lang w:val="bg-BG"/>
        </w:rPr>
      </w:pPr>
    </w:p>
    <w:p w14:paraId="2CE0F36F" w14:textId="419298F3" w:rsidR="00C32E02" w:rsidRPr="00AB7A25" w:rsidRDefault="00C32E02" w:rsidP="006A52F9">
      <w:pPr>
        <w:overflowPunct/>
        <w:autoSpaceDE/>
        <w:autoSpaceDN/>
        <w:adjustRightInd/>
        <w:textAlignment w:val="auto"/>
        <w:rPr>
          <w:rFonts w:ascii="Times New Roman" w:hAnsi="Times New Roman"/>
          <w:b/>
          <w:sz w:val="28"/>
          <w:szCs w:val="24"/>
        </w:rPr>
      </w:pPr>
    </w:p>
    <w:p w14:paraId="184C784C" w14:textId="54167109" w:rsidR="00301027" w:rsidRPr="0039729B" w:rsidRDefault="00301027" w:rsidP="0039729B">
      <w:pPr>
        <w:jc w:val="center"/>
        <w:rPr>
          <w:rFonts w:ascii="Times New Roman" w:hAnsi="Times New Roman"/>
          <w:b/>
          <w:i/>
          <w:sz w:val="24"/>
          <w:szCs w:val="24"/>
          <w:lang w:val="bg-BG"/>
        </w:rPr>
      </w:pPr>
      <w:r w:rsidRPr="00C10B36">
        <w:rPr>
          <w:rFonts w:ascii="Times New Roman" w:hAnsi="Times New Roman"/>
          <w:b/>
          <w:sz w:val="28"/>
          <w:szCs w:val="24"/>
          <w:lang w:val="bg-BG"/>
        </w:rPr>
        <w:t>Схема за формиране на крайната оценка по дисциплина</w:t>
      </w:r>
    </w:p>
    <w:p w14:paraId="48AFCB2F" w14:textId="77777777" w:rsidR="0007480B" w:rsidRPr="00C10B36" w:rsidRDefault="0007480B" w:rsidP="00301027">
      <w:pPr>
        <w:jc w:val="center"/>
        <w:rPr>
          <w:rFonts w:ascii="Times New Roman" w:hAnsi="Times New Roman"/>
          <w:b/>
          <w:sz w:val="24"/>
          <w:szCs w:val="24"/>
          <w:lang w:val="bg-BG"/>
        </w:rPr>
      </w:pPr>
    </w:p>
    <w:p w14:paraId="1B12A02B" w14:textId="77777777" w:rsidR="00301027" w:rsidRPr="0039729B" w:rsidRDefault="00301027" w:rsidP="00301027">
      <w:pPr>
        <w:jc w:val="right"/>
        <w:rPr>
          <w:rFonts w:ascii="Times New Roman" w:hAnsi="Times New Roman"/>
          <w:b/>
          <w:i/>
          <w:sz w:val="24"/>
          <w:szCs w:val="24"/>
        </w:rPr>
      </w:pPr>
      <w:r w:rsidRPr="00C10B36">
        <w:rPr>
          <w:rFonts w:ascii="Times New Roman" w:hAnsi="Times New Roman"/>
          <w:b/>
          <w:i/>
          <w:sz w:val="24"/>
          <w:szCs w:val="24"/>
          <w:lang w:val="bg-BG"/>
        </w:rPr>
        <w:t xml:space="preserve">Таблица № </w:t>
      </w:r>
      <w:r w:rsidR="0039729B">
        <w:rPr>
          <w:rFonts w:ascii="Times New Roman" w:hAnsi="Times New Roman"/>
          <w:b/>
          <w:i/>
          <w:sz w:val="24"/>
          <w:szCs w:val="24"/>
        </w:rPr>
        <w:t>2</w:t>
      </w:r>
    </w:p>
    <w:tbl>
      <w:tblPr>
        <w:tblW w:w="4873" w:type="pct"/>
        <w:tblInd w:w="2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092"/>
        <w:gridCol w:w="1278"/>
        <w:gridCol w:w="1275"/>
        <w:gridCol w:w="1844"/>
      </w:tblGrid>
      <w:tr w:rsidR="0007480B" w:rsidRPr="00C10B36" w14:paraId="5A8F9508" w14:textId="77777777" w:rsidTr="00F21C6D">
        <w:trPr>
          <w:cantSplit/>
          <w:trHeight w:val="510"/>
        </w:trPr>
        <w:tc>
          <w:tcPr>
            <w:tcW w:w="2904" w:type="pct"/>
            <w:vMerge w:val="restart"/>
            <w:tcBorders>
              <w:top w:val="single" w:sz="4" w:space="0" w:color="auto"/>
              <w:left w:val="single" w:sz="4" w:space="0" w:color="auto"/>
              <w:right w:val="single" w:sz="4" w:space="0" w:color="auto"/>
            </w:tcBorders>
            <w:shd w:val="clear" w:color="auto" w:fill="E0E0E0"/>
            <w:vAlign w:val="center"/>
          </w:tcPr>
          <w:p w14:paraId="34976026"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 xml:space="preserve">Критерий </w:t>
            </w:r>
          </w:p>
        </w:tc>
        <w:tc>
          <w:tcPr>
            <w:tcW w:w="2096" w:type="pct"/>
            <w:gridSpan w:val="3"/>
            <w:tcBorders>
              <w:top w:val="single" w:sz="4" w:space="0" w:color="auto"/>
              <w:left w:val="nil"/>
              <w:right w:val="single" w:sz="4" w:space="0" w:color="auto"/>
            </w:tcBorders>
            <w:shd w:val="clear" w:color="auto" w:fill="E0E0E0"/>
            <w:vAlign w:val="center"/>
          </w:tcPr>
          <w:p w14:paraId="2E505312" w14:textId="77777777" w:rsidR="0007480B" w:rsidRPr="00C10B36" w:rsidRDefault="0007480B" w:rsidP="00301027">
            <w:pPr>
              <w:jc w:val="center"/>
              <w:rPr>
                <w:rFonts w:ascii="Times New Roman" w:hAnsi="Times New Roman"/>
                <w:b/>
                <w:sz w:val="24"/>
                <w:szCs w:val="24"/>
                <w:lang w:val="bg-BG"/>
              </w:rPr>
            </w:pPr>
            <w:r w:rsidRPr="00C10B36">
              <w:rPr>
                <w:rFonts w:ascii="Times New Roman" w:hAnsi="Times New Roman"/>
                <w:b/>
                <w:sz w:val="24"/>
                <w:szCs w:val="24"/>
                <w:lang w:val="bg-BG"/>
              </w:rPr>
              <w:t>Тежест на критерия</w:t>
            </w:r>
          </w:p>
        </w:tc>
      </w:tr>
      <w:tr w:rsidR="0007480B" w:rsidRPr="00C10B36" w14:paraId="3F4668B3" w14:textId="77777777" w:rsidTr="00F21C6D">
        <w:trPr>
          <w:cantSplit/>
          <w:trHeight w:val="510"/>
        </w:trPr>
        <w:tc>
          <w:tcPr>
            <w:tcW w:w="2904" w:type="pct"/>
            <w:vMerge/>
            <w:tcBorders>
              <w:left w:val="single" w:sz="4" w:space="0" w:color="auto"/>
              <w:bottom w:val="nil"/>
              <w:right w:val="single" w:sz="4" w:space="0" w:color="auto"/>
            </w:tcBorders>
            <w:shd w:val="clear" w:color="auto" w:fill="E0E0E0"/>
            <w:vAlign w:val="center"/>
          </w:tcPr>
          <w:p w14:paraId="51553649" w14:textId="77777777" w:rsidR="0007480B" w:rsidRPr="00C10B36" w:rsidRDefault="0007480B" w:rsidP="00301027">
            <w:pPr>
              <w:jc w:val="center"/>
              <w:rPr>
                <w:rFonts w:ascii="Times New Roman" w:hAnsi="Times New Roman"/>
                <w:b/>
                <w:sz w:val="24"/>
                <w:szCs w:val="24"/>
                <w:lang w:val="bg-BG"/>
              </w:rPr>
            </w:pPr>
          </w:p>
        </w:tc>
        <w:tc>
          <w:tcPr>
            <w:tcW w:w="609" w:type="pct"/>
            <w:tcBorders>
              <w:top w:val="single" w:sz="4" w:space="0" w:color="auto"/>
              <w:left w:val="nil"/>
              <w:right w:val="single" w:sz="4" w:space="0" w:color="auto"/>
            </w:tcBorders>
            <w:shd w:val="clear" w:color="auto" w:fill="E0E0E0"/>
            <w:vAlign w:val="center"/>
          </w:tcPr>
          <w:p w14:paraId="4D107B5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Редовн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608" w:type="pct"/>
            <w:tcBorders>
              <w:top w:val="single" w:sz="4" w:space="0" w:color="auto"/>
              <w:left w:val="nil"/>
              <w:right w:val="single" w:sz="4" w:space="0" w:color="auto"/>
            </w:tcBorders>
            <w:shd w:val="clear" w:color="auto" w:fill="E0E0E0"/>
            <w:vAlign w:val="center"/>
          </w:tcPr>
          <w:p w14:paraId="0C57A261" w14:textId="77777777" w:rsidR="0007480B" w:rsidRPr="00C10B36" w:rsidRDefault="0007480B" w:rsidP="0007480B">
            <w:pPr>
              <w:jc w:val="center"/>
              <w:rPr>
                <w:rFonts w:ascii="Times New Roman" w:hAnsi="Times New Roman"/>
                <w:b/>
                <w:sz w:val="24"/>
                <w:szCs w:val="24"/>
                <w:lang w:val="bg-BG"/>
              </w:rPr>
            </w:pPr>
            <w:r w:rsidRPr="00C10B36">
              <w:rPr>
                <w:rFonts w:ascii="Times New Roman" w:hAnsi="Times New Roman"/>
                <w:b/>
                <w:sz w:val="24"/>
                <w:szCs w:val="24"/>
                <w:lang w:val="bg-BG"/>
              </w:rPr>
              <w:t>Задочн</w:t>
            </w:r>
            <w:r>
              <w:rPr>
                <w:rFonts w:ascii="Times New Roman" w:hAnsi="Times New Roman"/>
                <w:b/>
                <w:sz w:val="24"/>
                <w:szCs w:val="24"/>
                <w:lang w:val="bg-BG"/>
              </w:rPr>
              <w:t xml:space="preserve">а форма на </w:t>
            </w:r>
            <w:r w:rsidRPr="00C10B36">
              <w:rPr>
                <w:rFonts w:ascii="Times New Roman" w:hAnsi="Times New Roman"/>
                <w:b/>
                <w:sz w:val="24"/>
                <w:szCs w:val="24"/>
                <w:lang w:val="bg-BG"/>
              </w:rPr>
              <w:t xml:space="preserve"> обучение</w:t>
            </w:r>
          </w:p>
        </w:tc>
        <w:tc>
          <w:tcPr>
            <w:tcW w:w="878" w:type="pct"/>
            <w:tcBorders>
              <w:top w:val="single" w:sz="4" w:space="0" w:color="auto"/>
              <w:left w:val="nil"/>
              <w:right w:val="single" w:sz="4" w:space="0" w:color="auto"/>
            </w:tcBorders>
            <w:shd w:val="clear" w:color="auto" w:fill="E0E0E0"/>
          </w:tcPr>
          <w:p w14:paraId="18FD0F73" w14:textId="77777777" w:rsidR="0007480B" w:rsidRPr="00C10B36" w:rsidRDefault="0007480B" w:rsidP="00301027">
            <w:pPr>
              <w:jc w:val="center"/>
              <w:rPr>
                <w:rFonts w:ascii="Times New Roman" w:hAnsi="Times New Roman"/>
                <w:b/>
                <w:sz w:val="24"/>
                <w:szCs w:val="24"/>
                <w:lang w:val="bg-BG"/>
              </w:rPr>
            </w:pPr>
            <w:proofErr w:type="spellStart"/>
            <w:r w:rsidRPr="0007480B">
              <w:rPr>
                <w:rFonts w:ascii="Times New Roman" w:hAnsi="Times New Roman"/>
                <w:b/>
                <w:sz w:val="24"/>
                <w:szCs w:val="24"/>
              </w:rPr>
              <w:t>Дистанционна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форма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на</w:t>
            </w:r>
            <w:proofErr w:type="spellEnd"/>
            <w:r w:rsidRPr="0007480B">
              <w:rPr>
                <w:rFonts w:ascii="Times New Roman" w:hAnsi="Times New Roman"/>
                <w:b/>
                <w:sz w:val="24"/>
                <w:szCs w:val="24"/>
              </w:rPr>
              <w:t xml:space="preserve"> </w:t>
            </w:r>
            <w:proofErr w:type="spellStart"/>
            <w:r w:rsidRPr="0007480B">
              <w:rPr>
                <w:rFonts w:ascii="Times New Roman" w:hAnsi="Times New Roman"/>
                <w:b/>
                <w:sz w:val="24"/>
                <w:szCs w:val="24"/>
              </w:rPr>
              <w:t>обучение</w:t>
            </w:r>
            <w:proofErr w:type="spellEnd"/>
          </w:p>
        </w:tc>
      </w:tr>
      <w:tr w:rsidR="0007480B" w:rsidRPr="00C10B36" w14:paraId="3D352123" w14:textId="77777777" w:rsidTr="00F21C6D">
        <w:trPr>
          <w:cantSplit/>
          <w:trHeight w:val="636"/>
        </w:trPr>
        <w:tc>
          <w:tcPr>
            <w:tcW w:w="2904" w:type="pct"/>
            <w:tcBorders>
              <w:top w:val="single" w:sz="4" w:space="0" w:color="auto"/>
              <w:left w:val="single" w:sz="4" w:space="0" w:color="auto"/>
              <w:bottom w:val="nil"/>
              <w:right w:val="single" w:sz="4" w:space="0" w:color="auto"/>
            </w:tcBorders>
            <w:vAlign w:val="center"/>
          </w:tcPr>
          <w:p w14:paraId="0B2B5E2B" w14:textId="77777777" w:rsidR="0007480B" w:rsidRPr="00C10B36" w:rsidRDefault="0007480B" w:rsidP="00301027">
            <w:pPr>
              <w:ind w:left="360" w:hanging="360"/>
              <w:rPr>
                <w:rFonts w:ascii="Times New Roman" w:hAnsi="Times New Roman"/>
                <w:b/>
                <w:sz w:val="24"/>
                <w:szCs w:val="24"/>
                <w:lang w:val="bg-BG"/>
              </w:rPr>
            </w:pPr>
            <w:r w:rsidRPr="00C10B36">
              <w:rPr>
                <w:rFonts w:ascii="Times New Roman" w:hAnsi="Times New Roman"/>
                <w:b/>
                <w:sz w:val="24"/>
                <w:szCs w:val="24"/>
                <w:lang w:val="bg-BG"/>
              </w:rPr>
              <w:t>1. Изпълнение на ангажименти през семестъра, в т.ч.:</w:t>
            </w:r>
          </w:p>
        </w:tc>
        <w:tc>
          <w:tcPr>
            <w:tcW w:w="609" w:type="pct"/>
            <w:tcBorders>
              <w:top w:val="single" w:sz="4" w:space="0" w:color="auto"/>
              <w:left w:val="nil"/>
              <w:right w:val="single" w:sz="4" w:space="0" w:color="auto"/>
            </w:tcBorders>
            <w:shd w:val="clear" w:color="auto" w:fill="auto"/>
            <w:vAlign w:val="center"/>
          </w:tcPr>
          <w:p w14:paraId="19C84182" w14:textId="1BB66C2D" w:rsidR="0007480B" w:rsidRPr="00E31CB3" w:rsidRDefault="00CF40F4" w:rsidP="009E68EC">
            <w:pPr>
              <w:jc w:val="center"/>
              <w:rPr>
                <w:rFonts w:ascii="Times New Roman" w:hAnsi="Times New Roman"/>
                <w:b/>
                <w:sz w:val="24"/>
                <w:szCs w:val="24"/>
              </w:rPr>
            </w:pPr>
            <w:r>
              <w:rPr>
                <w:rFonts w:ascii="Times New Roman" w:hAnsi="Times New Roman"/>
                <w:b/>
                <w:sz w:val="24"/>
                <w:szCs w:val="24"/>
              </w:rPr>
              <w:t>50%</w:t>
            </w:r>
          </w:p>
        </w:tc>
        <w:tc>
          <w:tcPr>
            <w:tcW w:w="608" w:type="pct"/>
            <w:tcBorders>
              <w:top w:val="single" w:sz="4" w:space="0" w:color="auto"/>
              <w:left w:val="nil"/>
              <w:right w:val="single" w:sz="4" w:space="0" w:color="auto"/>
            </w:tcBorders>
            <w:shd w:val="clear" w:color="auto" w:fill="auto"/>
            <w:vAlign w:val="center"/>
          </w:tcPr>
          <w:p w14:paraId="3285E04F" w14:textId="4060AFD9" w:rsidR="0007480B" w:rsidRPr="00E31CB3" w:rsidRDefault="00CF40F4" w:rsidP="009E68EC">
            <w:pPr>
              <w:jc w:val="center"/>
              <w:rPr>
                <w:rFonts w:ascii="Times New Roman" w:hAnsi="Times New Roman"/>
                <w:b/>
                <w:sz w:val="24"/>
                <w:szCs w:val="24"/>
                <w:lang w:val="bg-BG"/>
              </w:rPr>
            </w:pPr>
            <w:r>
              <w:rPr>
                <w:rFonts w:ascii="Times New Roman" w:hAnsi="Times New Roman"/>
                <w:b/>
                <w:sz w:val="24"/>
                <w:szCs w:val="24"/>
              </w:rPr>
              <w:t>50%</w:t>
            </w:r>
          </w:p>
        </w:tc>
        <w:tc>
          <w:tcPr>
            <w:tcW w:w="878" w:type="pct"/>
            <w:tcBorders>
              <w:top w:val="single" w:sz="4" w:space="0" w:color="auto"/>
              <w:left w:val="nil"/>
              <w:right w:val="single" w:sz="4" w:space="0" w:color="auto"/>
            </w:tcBorders>
            <w:vAlign w:val="center"/>
          </w:tcPr>
          <w:p w14:paraId="54FB067F" w14:textId="5846E5D5" w:rsidR="0007480B" w:rsidRPr="00E31CB3" w:rsidRDefault="00CF40F4" w:rsidP="0007480B">
            <w:pPr>
              <w:jc w:val="center"/>
              <w:rPr>
                <w:rFonts w:ascii="Times New Roman" w:hAnsi="Times New Roman"/>
                <w:b/>
                <w:sz w:val="24"/>
                <w:szCs w:val="24"/>
              </w:rPr>
            </w:pPr>
            <w:r>
              <w:rPr>
                <w:rFonts w:ascii="Times New Roman" w:hAnsi="Times New Roman"/>
                <w:b/>
                <w:sz w:val="24"/>
                <w:szCs w:val="24"/>
              </w:rPr>
              <w:t>50%</w:t>
            </w:r>
          </w:p>
        </w:tc>
      </w:tr>
      <w:tr w:rsidR="0007480B" w:rsidRPr="00C10B36" w14:paraId="616E9B07" w14:textId="77777777" w:rsidTr="00F21C6D">
        <w:trPr>
          <w:cantSplit/>
          <w:trHeight w:val="590"/>
        </w:trPr>
        <w:tc>
          <w:tcPr>
            <w:tcW w:w="2904" w:type="pct"/>
            <w:tcBorders>
              <w:top w:val="single" w:sz="6" w:space="0" w:color="auto"/>
              <w:left w:val="single" w:sz="4" w:space="0" w:color="auto"/>
              <w:bottom w:val="single" w:sz="6" w:space="0" w:color="auto"/>
              <w:right w:val="single" w:sz="4" w:space="0" w:color="auto"/>
            </w:tcBorders>
          </w:tcPr>
          <w:p w14:paraId="3A44FDE1" w14:textId="77777777" w:rsidR="0007480B" w:rsidRPr="00C10B36" w:rsidRDefault="0007480B" w:rsidP="00301027">
            <w:pPr>
              <w:numPr>
                <w:ilvl w:val="1"/>
                <w:numId w:val="5"/>
              </w:numPr>
              <w:jc w:val="both"/>
              <w:rPr>
                <w:rFonts w:ascii="Times New Roman" w:hAnsi="Times New Roman"/>
                <w:sz w:val="24"/>
                <w:szCs w:val="24"/>
                <w:lang w:val="bg-BG"/>
              </w:rPr>
            </w:pPr>
            <w:r w:rsidRPr="00C10B36">
              <w:rPr>
                <w:rFonts w:ascii="Times New Roman" w:hAnsi="Times New Roman"/>
                <w:sz w:val="24"/>
                <w:szCs w:val="24"/>
                <w:lang w:val="bg-BG"/>
              </w:rPr>
              <w:t>Посещение на учебни занятия</w:t>
            </w:r>
          </w:p>
          <w:p w14:paraId="03CC6321" w14:textId="77777777" w:rsidR="0007480B" w:rsidRPr="00C10B36" w:rsidRDefault="0007480B" w:rsidP="00301027">
            <w:pPr>
              <w:ind w:firstLine="374"/>
              <w:jc w:val="both"/>
              <w:rPr>
                <w:rFonts w:ascii="Times New Roman" w:hAnsi="Times New Roman"/>
                <w:i/>
                <w:sz w:val="24"/>
                <w:szCs w:val="24"/>
                <w:lang w:val="bg-BG"/>
              </w:rPr>
            </w:pPr>
            <w:r w:rsidRPr="00C10B36">
              <w:rPr>
                <w:rFonts w:ascii="Times New Roman" w:hAnsi="Times New Roman"/>
                <w:i/>
                <w:sz w:val="24"/>
                <w:szCs w:val="24"/>
                <w:lang w:val="bg-BG"/>
              </w:rPr>
              <w:t xml:space="preserve"> </w:t>
            </w:r>
            <w:r w:rsidRPr="00C10B36">
              <w:rPr>
                <w:rFonts w:ascii="Times New Roman" w:hAnsi="Times New Roman"/>
                <w:b/>
                <w:i/>
                <w:sz w:val="24"/>
                <w:szCs w:val="24"/>
                <w:lang w:val="bg-BG"/>
              </w:rPr>
              <w:t xml:space="preserve"> </w:t>
            </w: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530399EA" w14:textId="32EBF997"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4C34974D" w14:textId="21D2EE33"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189D3107" w14:textId="3408D3EC"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29F9FA5C" w14:textId="77777777" w:rsidTr="00F21C6D">
        <w:trPr>
          <w:cantSplit/>
          <w:trHeight w:val="708"/>
        </w:trPr>
        <w:tc>
          <w:tcPr>
            <w:tcW w:w="2904" w:type="pct"/>
            <w:tcBorders>
              <w:top w:val="single" w:sz="6" w:space="0" w:color="auto"/>
              <w:left w:val="single" w:sz="4" w:space="0" w:color="auto"/>
              <w:bottom w:val="single" w:sz="6" w:space="0" w:color="auto"/>
              <w:right w:val="single" w:sz="4" w:space="0" w:color="auto"/>
            </w:tcBorders>
          </w:tcPr>
          <w:p w14:paraId="6B3E524D"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lastRenderedPageBreak/>
              <w:t xml:space="preserve">1.2. Семестриални контролни </w:t>
            </w:r>
          </w:p>
          <w:p w14:paraId="50E8505A" w14:textId="77777777" w:rsidR="0007480B" w:rsidRPr="00C10B36" w:rsidRDefault="0007480B" w:rsidP="00301027">
            <w:pPr>
              <w:ind w:firstLine="476"/>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tc>
        <w:tc>
          <w:tcPr>
            <w:tcW w:w="609" w:type="pct"/>
            <w:tcBorders>
              <w:left w:val="nil"/>
              <w:right w:val="single" w:sz="4" w:space="0" w:color="auto"/>
            </w:tcBorders>
            <w:shd w:val="clear" w:color="auto" w:fill="auto"/>
            <w:vAlign w:val="center"/>
          </w:tcPr>
          <w:p w14:paraId="7B5F7A9D" w14:textId="51B6E3D1"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10%</w:t>
            </w:r>
          </w:p>
        </w:tc>
        <w:tc>
          <w:tcPr>
            <w:tcW w:w="608" w:type="pct"/>
            <w:tcBorders>
              <w:top w:val="single" w:sz="6" w:space="0" w:color="auto"/>
              <w:left w:val="nil"/>
              <w:bottom w:val="single" w:sz="6" w:space="0" w:color="auto"/>
              <w:right w:val="single" w:sz="4" w:space="0" w:color="auto"/>
            </w:tcBorders>
            <w:vAlign w:val="center"/>
          </w:tcPr>
          <w:p w14:paraId="18EFC4C9" w14:textId="704EB605"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0%</w:t>
            </w:r>
          </w:p>
        </w:tc>
        <w:tc>
          <w:tcPr>
            <w:tcW w:w="878" w:type="pct"/>
            <w:tcBorders>
              <w:top w:val="single" w:sz="6" w:space="0" w:color="auto"/>
              <w:left w:val="nil"/>
              <w:bottom w:val="single" w:sz="6" w:space="0" w:color="auto"/>
              <w:right w:val="single" w:sz="4" w:space="0" w:color="auto"/>
            </w:tcBorders>
            <w:vAlign w:val="center"/>
          </w:tcPr>
          <w:p w14:paraId="415D0E4A" w14:textId="16A9C9A4" w:rsidR="0007480B" w:rsidRPr="00C10B36" w:rsidRDefault="00CF40F4" w:rsidP="0007480B">
            <w:pPr>
              <w:jc w:val="center"/>
              <w:rPr>
                <w:rFonts w:ascii="Times New Roman" w:hAnsi="Times New Roman"/>
                <w:sz w:val="24"/>
                <w:szCs w:val="24"/>
              </w:rPr>
            </w:pPr>
            <w:r>
              <w:rPr>
                <w:rFonts w:ascii="Times New Roman" w:hAnsi="Times New Roman"/>
                <w:sz w:val="24"/>
                <w:szCs w:val="24"/>
              </w:rPr>
              <w:t>0%</w:t>
            </w:r>
          </w:p>
        </w:tc>
      </w:tr>
      <w:tr w:rsidR="0007480B" w:rsidRPr="00C10B36" w14:paraId="6EB790B7" w14:textId="77777777" w:rsidTr="00F21C6D">
        <w:trPr>
          <w:cantSplit/>
          <w:trHeight w:val="686"/>
        </w:trPr>
        <w:tc>
          <w:tcPr>
            <w:tcW w:w="2904" w:type="pct"/>
            <w:tcBorders>
              <w:top w:val="single" w:sz="6" w:space="0" w:color="auto"/>
              <w:left w:val="single" w:sz="4" w:space="0" w:color="auto"/>
              <w:bottom w:val="single" w:sz="6" w:space="0" w:color="auto"/>
              <w:right w:val="single" w:sz="4" w:space="0" w:color="auto"/>
            </w:tcBorders>
          </w:tcPr>
          <w:p w14:paraId="76066E37" w14:textId="77777777" w:rsidR="0007480B" w:rsidRPr="00C10B36" w:rsidRDefault="0007480B" w:rsidP="00301027">
            <w:pPr>
              <w:jc w:val="both"/>
              <w:rPr>
                <w:rFonts w:ascii="Times New Roman" w:hAnsi="Times New Roman"/>
                <w:sz w:val="24"/>
                <w:szCs w:val="24"/>
                <w:lang w:val="bg-BG"/>
              </w:rPr>
            </w:pPr>
            <w:r w:rsidRPr="00C10B36">
              <w:rPr>
                <w:rFonts w:ascii="Times New Roman" w:hAnsi="Times New Roman"/>
                <w:sz w:val="24"/>
                <w:szCs w:val="24"/>
                <w:lang w:val="bg-BG"/>
              </w:rPr>
              <w:t xml:space="preserve">1.3. Академични задания </w:t>
            </w:r>
          </w:p>
          <w:p w14:paraId="6FBF292A" w14:textId="77777777" w:rsidR="0007480B" w:rsidRPr="00C10B36" w:rsidRDefault="0007480B" w:rsidP="00301027">
            <w:pPr>
              <w:ind w:firstLine="504"/>
              <w:jc w:val="both"/>
              <w:rPr>
                <w:rFonts w:ascii="Times New Roman" w:hAnsi="Times New Roman"/>
                <w:i/>
                <w:sz w:val="24"/>
                <w:szCs w:val="24"/>
                <w:lang w:val="bg-BG"/>
              </w:rPr>
            </w:pPr>
            <w:r w:rsidRPr="00C10B36">
              <w:rPr>
                <w:rFonts w:ascii="Times New Roman" w:hAnsi="Times New Roman"/>
                <w:i/>
                <w:sz w:val="24"/>
                <w:szCs w:val="24"/>
                <w:lang w:val="bg-BG"/>
              </w:rPr>
              <w:t xml:space="preserve"> (% от комплексната оценка)</w:t>
            </w:r>
          </w:p>
        </w:tc>
        <w:tc>
          <w:tcPr>
            <w:tcW w:w="609" w:type="pct"/>
            <w:tcBorders>
              <w:left w:val="nil"/>
              <w:right w:val="single" w:sz="4" w:space="0" w:color="auto"/>
            </w:tcBorders>
            <w:shd w:val="clear" w:color="auto" w:fill="auto"/>
            <w:vAlign w:val="center"/>
          </w:tcPr>
          <w:p w14:paraId="139B33C3" w14:textId="0AA95ABE" w:rsidR="0007480B" w:rsidRPr="00C10B36" w:rsidRDefault="00CF40F4" w:rsidP="009E68EC">
            <w:pPr>
              <w:overflowPunct/>
              <w:jc w:val="center"/>
              <w:textAlignment w:val="auto"/>
              <w:rPr>
                <w:rFonts w:ascii="Times New Roman" w:hAnsi="Times New Roman"/>
                <w:sz w:val="19"/>
                <w:szCs w:val="19"/>
              </w:rPr>
            </w:pPr>
            <w:r>
              <w:rPr>
                <w:rFonts w:ascii="Times New Roman" w:hAnsi="Times New Roman"/>
                <w:sz w:val="24"/>
                <w:szCs w:val="24"/>
              </w:rPr>
              <w:t>30%</w:t>
            </w:r>
          </w:p>
        </w:tc>
        <w:tc>
          <w:tcPr>
            <w:tcW w:w="608" w:type="pct"/>
            <w:tcBorders>
              <w:top w:val="single" w:sz="6" w:space="0" w:color="auto"/>
              <w:left w:val="nil"/>
              <w:bottom w:val="single" w:sz="6" w:space="0" w:color="auto"/>
              <w:right w:val="single" w:sz="4" w:space="0" w:color="auto"/>
            </w:tcBorders>
            <w:vAlign w:val="center"/>
          </w:tcPr>
          <w:p w14:paraId="441D6AEC" w14:textId="1E0AED6A" w:rsidR="0007480B" w:rsidRPr="00C10B36" w:rsidRDefault="00CF40F4" w:rsidP="009E68EC">
            <w:pPr>
              <w:jc w:val="center"/>
              <w:rPr>
                <w:rFonts w:ascii="Times New Roman" w:hAnsi="Times New Roman"/>
                <w:sz w:val="24"/>
                <w:szCs w:val="24"/>
                <w:lang w:val="bg-BG"/>
              </w:rPr>
            </w:pPr>
            <w:r>
              <w:rPr>
                <w:rFonts w:ascii="Times New Roman" w:hAnsi="Times New Roman"/>
                <w:sz w:val="24"/>
                <w:szCs w:val="24"/>
              </w:rPr>
              <w:t>50%</w:t>
            </w:r>
          </w:p>
        </w:tc>
        <w:tc>
          <w:tcPr>
            <w:tcW w:w="878" w:type="pct"/>
            <w:tcBorders>
              <w:top w:val="single" w:sz="6" w:space="0" w:color="auto"/>
              <w:left w:val="nil"/>
              <w:bottom w:val="single" w:sz="6" w:space="0" w:color="auto"/>
              <w:right w:val="single" w:sz="4" w:space="0" w:color="auto"/>
            </w:tcBorders>
            <w:vAlign w:val="center"/>
          </w:tcPr>
          <w:p w14:paraId="379BCA95" w14:textId="2442AC70" w:rsidR="0007480B" w:rsidRPr="00C10B36" w:rsidRDefault="00CF40F4" w:rsidP="0007480B">
            <w:pPr>
              <w:jc w:val="center"/>
              <w:rPr>
                <w:rFonts w:ascii="Times New Roman" w:hAnsi="Times New Roman"/>
                <w:sz w:val="24"/>
                <w:szCs w:val="24"/>
              </w:rPr>
            </w:pPr>
            <w:r>
              <w:rPr>
                <w:rFonts w:ascii="Times New Roman" w:hAnsi="Times New Roman"/>
                <w:sz w:val="24"/>
                <w:szCs w:val="24"/>
              </w:rPr>
              <w:t>50%</w:t>
            </w:r>
          </w:p>
        </w:tc>
      </w:tr>
      <w:tr w:rsidR="0007480B" w:rsidRPr="00C10B36" w14:paraId="31CA375E" w14:textId="77777777" w:rsidTr="00F21C6D">
        <w:trPr>
          <w:cantSplit/>
          <w:trHeight w:val="721"/>
        </w:trPr>
        <w:tc>
          <w:tcPr>
            <w:tcW w:w="2904" w:type="pct"/>
            <w:tcBorders>
              <w:top w:val="single" w:sz="6" w:space="0" w:color="auto"/>
              <w:left w:val="single" w:sz="4" w:space="0" w:color="auto"/>
              <w:bottom w:val="single" w:sz="6" w:space="0" w:color="auto"/>
              <w:right w:val="single" w:sz="4" w:space="0" w:color="auto"/>
            </w:tcBorders>
          </w:tcPr>
          <w:p w14:paraId="1337AD7A" w14:textId="77777777" w:rsidR="0007480B" w:rsidRPr="00C10B36" w:rsidRDefault="0007480B" w:rsidP="00301027">
            <w:pPr>
              <w:jc w:val="both"/>
              <w:rPr>
                <w:rFonts w:ascii="Times New Roman" w:hAnsi="Times New Roman"/>
                <w:b/>
                <w:sz w:val="24"/>
                <w:szCs w:val="24"/>
                <w:lang w:val="bg-BG"/>
              </w:rPr>
            </w:pPr>
            <w:r w:rsidRPr="00C10B36">
              <w:rPr>
                <w:rFonts w:ascii="Times New Roman" w:hAnsi="Times New Roman"/>
                <w:b/>
                <w:sz w:val="24"/>
                <w:szCs w:val="24"/>
                <w:lang w:val="bg-BG"/>
              </w:rPr>
              <w:t>2. Семестриален изпит</w:t>
            </w:r>
          </w:p>
          <w:p w14:paraId="5A06D17F" w14:textId="77777777" w:rsidR="0007480B" w:rsidRPr="00C10B36" w:rsidRDefault="0007480B" w:rsidP="00301027">
            <w:pPr>
              <w:ind w:firstLine="280"/>
              <w:jc w:val="both"/>
              <w:rPr>
                <w:rFonts w:ascii="Times New Roman" w:hAnsi="Times New Roman"/>
                <w:i/>
                <w:sz w:val="24"/>
                <w:szCs w:val="24"/>
                <w:lang w:val="bg-BG"/>
              </w:rPr>
            </w:pPr>
            <w:r w:rsidRPr="00C10B36">
              <w:rPr>
                <w:rFonts w:ascii="Times New Roman" w:hAnsi="Times New Roman"/>
                <w:i/>
                <w:sz w:val="24"/>
                <w:szCs w:val="24"/>
                <w:lang w:val="bg-BG"/>
              </w:rPr>
              <w:t>(% от комплексната оценка)</w:t>
            </w:r>
          </w:p>
          <w:p w14:paraId="086954C1" w14:textId="77777777" w:rsidR="00DD55D6" w:rsidRDefault="0007480B" w:rsidP="006E7E61">
            <w:pPr>
              <w:overflowPunct/>
              <w:textAlignment w:val="auto"/>
              <w:rPr>
                <w:rFonts w:ascii="Times New Roman" w:hAnsi="Times New Roman"/>
                <w:i/>
                <w:sz w:val="20"/>
                <w:lang w:val="bg-BG"/>
              </w:rPr>
            </w:pPr>
            <w:r w:rsidRPr="00C10B36">
              <w:rPr>
                <w:rFonts w:ascii="Times New Roman" w:hAnsi="Times New Roman"/>
                <w:i/>
                <w:sz w:val="20"/>
                <w:lang w:val="ru-RU"/>
              </w:rPr>
              <w:t xml:space="preserve">     </w:t>
            </w:r>
            <w:r w:rsidR="00A24778" w:rsidRPr="00143328">
              <w:rPr>
                <w:rFonts w:ascii="Times New Roman" w:hAnsi="Times New Roman"/>
                <w:i/>
                <w:sz w:val="20"/>
                <w:lang w:val="bg-BG"/>
              </w:rPr>
              <w:t>Форма на провеждане:</w:t>
            </w:r>
          </w:p>
          <w:p w14:paraId="5C6609DB" w14:textId="30214BE5" w:rsidR="0007480B" w:rsidRPr="00C10B36" w:rsidRDefault="006E7E61" w:rsidP="00DD55D6">
            <w:pPr>
              <w:overflowPunct/>
              <w:ind w:left="319"/>
              <w:textAlignment w:val="auto"/>
              <w:rPr>
                <w:rFonts w:ascii="Times New Roman" w:hAnsi="Times New Roman"/>
                <w:i/>
                <w:sz w:val="24"/>
                <w:szCs w:val="24"/>
              </w:rPr>
            </w:pPr>
            <w:r>
              <w:rPr>
                <w:rFonts w:ascii="Times New Roman" w:hAnsi="Times New Roman"/>
                <w:i/>
                <w:sz w:val="20"/>
              </w:rPr>
              <w:t>Семестриалният изпит по дисциплината „Застрахователно посредничество” се състои в решаване на тест с открити и закрити въпроси, обхващащи всички теми от учебната програма. Всеки верен отговор носи определен брой точки. За грешен отговор не се отнемат точки.</w:t>
            </w:r>
          </w:p>
        </w:tc>
        <w:tc>
          <w:tcPr>
            <w:tcW w:w="609" w:type="pct"/>
            <w:tcBorders>
              <w:left w:val="nil"/>
              <w:bottom w:val="single" w:sz="6" w:space="0" w:color="auto"/>
              <w:right w:val="single" w:sz="4" w:space="0" w:color="auto"/>
            </w:tcBorders>
            <w:shd w:val="clear" w:color="auto" w:fill="auto"/>
            <w:vAlign w:val="center"/>
          </w:tcPr>
          <w:p w14:paraId="5194FAA9" w14:textId="2CDE0F9E"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608" w:type="pct"/>
            <w:tcBorders>
              <w:top w:val="single" w:sz="6" w:space="0" w:color="auto"/>
              <w:left w:val="nil"/>
              <w:bottom w:val="single" w:sz="6" w:space="0" w:color="auto"/>
              <w:right w:val="single" w:sz="4" w:space="0" w:color="auto"/>
            </w:tcBorders>
            <w:vAlign w:val="center"/>
          </w:tcPr>
          <w:p w14:paraId="370945FB" w14:textId="5E09EC73" w:rsidR="0007480B" w:rsidRPr="00E31CB3" w:rsidRDefault="00CF40F4" w:rsidP="009E68EC">
            <w:pPr>
              <w:overflowPunct/>
              <w:jc w:val="center"/>
              <w:textAlignment w:val="auto"/>
              <w:rPr>
                <w:rFonts w:ascii="Times New Roman" w:hAnsi="Times New Roman"/>
                <w:b/>
                <w:sz w:val="19"/>
                <w:szCs w:val="19"/>
              </w:rPr>
            </w:pPr>
            <w:r>
              <w:rPr>
                <w:rFonts w:ascii="Times New Roman" w:hAnsi="Times New Roman"/>
                <w:b/>
                <w:sz w:val="24"/>
                <w:szCs w:val="24"/>
              </w:rPr>
              <w:t>50%</w:t>
            </w:r>
          </w:p>
        </w:tc>
        <w:tc>
          <w:tcPr>
            <w:tcW w:w="878" w:type="pct"/>
            <w:tcBorders>
              <w:top w:val="single" w:sz="6" w:space="0" w:color="auto"/>
              <w:left w:val="nil"/>
              <w:bottom w:val="single" w:sz="6" w:space="0" w:color="auto"/>
              <w:right w:val="single" w:sz="4" w:space="0" w:color="auto"/>
            </w:tcBorders>
            <w:vAlign w:val="center"/>
          </w:tcPr>
          <w:p w14:paraId="0378DD87" w14:textId="3DC0DFA1" w:rsidR="0007480B" w:rsidRPr="00E31CB3" w:rsidRDefault="00CF40F4" w:rsidP="0007480B">
            <w:pPr>
              <w:overflowPunct/>
              <w:jc w:val="center"/>
              <w:textAlignment w:val="auto"/>
              <w:rPr>
                <w:rFonts w:ascii="Times New Roman" w:hAnsi="Times New Roman"/>
                <w:b/>
                <w:sz w:val="19"/>
                <w:szCs w:val="19"/>
              </w:rPr>
            </w:pPr>
            <w:r>
              <w:rPr>
                <w:rFonts w:ascii="Times New Roman" w:hAnsi="Times New Roman"/>
                <w:b/>
                <w:sz w:val="24"/>
                <w:szCs w:val="24"/>
              </w:rPr>
              <w:t>50%</w:t>
            </w:r>
          </w:p>
        </w:tc>
      </w:tr>
      <w:tr w:rsidR="0007480B" w:rsidRPr="00C10B36" w14:paraId="065188B6" w14:textId="77777777" w:rsidTr="00F21C6D">
        <w:trPr>
          <w:cantSplit/>
          <w:trHeight w:val="349"/>
        </w:trPr>
        <w:tc>
          <w:tcPr>
            <w:tcW w:w="2904" w:type="pct"/>
            <w:tcBorders>
              <w:top w:val="single" w:sz="6" w:space="0" w:color="auto"/>
              <w:left w:val="single" w:sz="4" w:space="0" w:color="auto"/>
              <w:bottom w:val="single" w:sz="6" w:space="0" w:color="auto"/>
              <w:right w:val="single" w:sz="4" w:space="0" w:color="auto"/>
            </w:tcBorders>
            <w:shd w:val="clear" w:color="auto" w:fill="D9D9D9"/>
          </w:tcPr>
          <w:p w14:paraId="35BAEA3D" w14:textId="77777777" w:rsidR="0007480B" w:rsidRPr="00C10B36" w:rsidRDefault="0007480B" w:rsidP="00301027">
            <w:pPr>
              <w:jc w:val="right"/>
              <w:rPr>
                <w:rFonts w:ascii="Times New Roman" w:hAnsi="Times New Roman"/>
                <w:b/>
                <w:sz w:val="24"/>
                <w:szCs w:val="24"/>
                <w:lang w:val="bg-BG"/>
              </w:rPr>
            </w:pPr>
            <w:r w:rsidRPr="00C10B36">
              <w:rPr>
                <w:rFonts w:ascii="Times New Roman" w:hAnsi="Times New Roman"/>
                <w:b/>
                <w:sz w:val="24"/>
                <w:szCs w:val="24"/>
                <w:lang w:val="bg-BG"/>
              </w:rPr>
              <w:t>Общо за дисциплината</w:t>
            </w:r>
          </w:p>
        </w:tc>
        <w:tc>
          <w:tcPr>
            <w:tcW w:w="609" w:type="pct"/>
            <w:tcBorders>
              <w:left w:val="nil"/>
              <w:right w:val="single" w:sz="4" w:space="0" w:color="auto"/>
            </w:tcBorders>
            <w:shd w:val="clear" w:color="auto" w:fill="D9D9D9"/>
            <w:vAlign w:val="center"/>
          </w:tcPr>
          <w:p w14:paraId="5EB8FEE0" w14:textId="2B4FF3E3"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608" w:type="pct"/>
            <w:tcBorders>
              <w:top w:val="single" w:sz="6" w:space="0" w:color="auto"/>
              <w:left w:val="nil"/>
              <w:bottom w:val="single" w:sz="6" w:space="0" w:color="auto"/>
              <w:right w:val="single" w:sz="4" w:space="0" w:color="auto"/>
            </w:tcBorders>
            <w:shd w:val="clear" w:color="auto" w:fill="D9D9D9"/>
            <w:vAlign w:val="center"/>
          </w:tcPr>
          <w:p w14:paraId="7A16B39C" w14:textId="354C217C" w:rsidR="0007480B" w:rsidRPr="00C10B36" w:rsidRDefault="00CF40F4" w:rsidP="009E68EC">
            <w:pPr>
              <w:jc w:val="center"/>
              <w:rPr>
                <w:rFonts w:ascii="Times New Roman" w:hAnsi="Times New Roman"/>
                <w:b/>
                <w:sz w:val="24"/>
                <w:szCs w:val="24"/>
                <w:lang w:val="bg-BG"/>
              </w:rPr>
            </w:pPr>
            <w:r>
              <w:rPr>
                <w:rFonts w:ascii="Times New Roman" w:hAnsi="Times New Roman"/>
                <w:b/>
                <w:sz w:val="24"/>
                <w:szCs w:val="24"/>
              </w:rPr>
              <w:t>100%</w:t>
            </w:r>
            <w:proofErr w:type="gramEnd"/>
          </w:p>
        </w:tc>
        <w:tc>
          <w:tcPr>
            <w:tcW w:w="878" w:type="pct"/>
            <w:tcBorders>
              <w:top w:val="single" w:sz="6" w:space="0" w:color="auto"/>
              <w:left w:val="nil"/>
              <w:bottom w:val="single" w:sz="6" w:space="0" w:color="auto"/>
              <w:right w:val="single" w:sz="4" w:space="0" w:color="auto"/>
            </w:tcBorders>
            <w:shd w:val="clear" w:color="auto" w:fill="D9D9D9"/>
            <w:vAlign w:val="center"/>
          </w:tcPr>
          <w:p w14:paraId="53F55883" w14:textId="44AD599A" w:rsidR="0007480B" w:rsidRPr="00C10B36" w:rsidRDefault="00CF40F4" w:rsidP="0007480B">
            <w:pPr>
              <w:jc w:val="center"/>
              <w:rPr>
                <w:rFonts w:ascii="Times New Roman" w:hAnsi="Times New Roman"/>
                <w:b/>
                <w:sz w:val="24"/>
                <w:szCs w:val="24"/>
              </w:rPr>
            </w:pPr>
            <w:r>
              <w:rPr>
                <w:rFonts w:ascii="Times New Roman" w:hAnsi="Times New Roman"/>
                <w:b/>
                <w:sz w:val="24"/>
                <w:szCs w:val="24"/>
              </w:rPr>
              <w:t>100%</w:t>
            </w:r>
            <w:proofErr w:type="gramEnd"/>
          </w:p>
        </w:tc>
      </w:tr>
    </w:tbl>
    <w:p w14:paraId="00F66FE9" w14:textId="77777777" w:rsidR="00FB0784" w:rsidRDefault="00FB0784" w:rsidP="000A31B2">
      <w:pPr>
        <w:overflowPunct/>
        <w:autoSpaceDE/>
        <w:autoSpaceDN/>
        <w:adjustRightInd/>
        <w:textAlignment w:val="auto"/>
        <w:rPr>
          <w:rFonts w:ascii="Times New Roman" w:hAnsi="Times New Roman"/>
          <w:b/>
          <w:color w:val="232323"/>
          <w:spacing w:val="-13"/>
          <w:sz w:val="28"/>
          <w:szCs w:val="28"/>
          <w:lang w:val="bg-BG"/>
        </w:rPr>
      </w:pPr>
    </w:p>
    <w:p w14:paraId="0C456657" w14:textId="77777777" w:rsidR="00502F92" w:rsidRPr="000A31B2" w:rsidRDefault="00A34223" w:rsidP="000A31B2">
      <w:pPr>
        <w:overflowPunct/>
        <w:autoSpaceDE/>
        <w:autoSpaceDN/>
        <w:adjustRightInd/>
        <w:textAlignment w:val="auto"/>
        <w:rPr>
          <w:rFonts w:ascii="Times New Roman" w:hAnsi="Times New Roman"/>
          <w:b/>
          <w:color w:val="232323"/>
          <w:spacing w:val="-13"/>
          <w:sz w:val="28"/>
          <w:szCs w:val="28"/>
          <w:lang w:val="bg-BG"/>
        </w:rPr>
      </w:pPr>
      <w:r w:rsidRPr="00C10B36">
        <w:rPr>
          <w:rFonts w:ascii="Times New Roman" w:hAnsi="Times New Roman"/>
          <w:b/>
          <w:color w:val="232323"/>
          <w:spacing w:val="-13"/>
          <w:sz w:val="28"/>
          <w:szCs w:val="28"/>
          <w:lang w:val="bg-BG"/>
        </w:rPr>
        <w:t>II. </w:t>
      </w:r>
      <w:r w:rsidRPr="00C10B36">
        <w:rPr>
          <w:rFonts w:ascii="Times New Roman" w:hAnsi="Times New Roman"/>
          <w:b/>
          <w:caps/>
          <w:color w:val="232323"/>
          <w:spacing w:val="-17"/>
          <w:sz w:val="28"/>
          <w:szCs w:val="28"/>
          <w:lang w:val="bg-BG"/>
        </w:rPr>
        <w:t>Анотация</w:t>
      </w:r>
    </w:p>
    <w:p w14:paraId="5D73C5CC" w14:textId="77777777" w:rsidR="00922E7B" w:rsidRPr="00C10B36" w:rsidRDefault="00922E7B" w:rsidP="00F44C88">
      <w:pPr>
        <w:shd w:val="clear" w:color="auto" w:fill="FFFFFF"/>
        <w:spacing w:line="240" w:lineRule="atLeast"/>
        <w:rPr>
          <w:rFonts w:ascii="Times New Roman" w:hAnsi="Times New Roman"/>
          <w:b/>
          <w:caps/>
          <w:color w:val="232323"/>
          <w:spacing w:val="-17"/>
          <w:sz w:val="28"/>
          <w:szCs w:val="28"/>
          <w:lang w:val="bg-BG"/>
        </w:rPr>
      </w:pPr>
    </w:p>
    <w:p w14:paraId="3D780F6B" w14:textId="77777777" w:rsidR="00243F93" w:rsidRPr="00C10B36" w:rsidRDefault="00243F93" w:rsidP="00F44C88">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sz w:val="28"/>
          <w:szCs w:val="28"/>
          <w:lang w:val="bg-BG"/>
        </w:rPr>
        <w:t>2.1. Цел на курса</w:t>
      </w:r>
    </w:p>
    <w:p w14:paraId="4366F864" w14:textId="161C108E" w:rsidR="00106549" w:rsidRDefault="00106549" w:rsidP="00106549">
      <w:pPr>
        <w:ind w:firstLine="709"/>
        <w:jc w:val="both"/>
        <w:rPr>
          <w:rFonts w:ascii="Times New Roman" w:hAnsi="Times New Roman"/>
        </w:rPr>
      </w:pPr>
      <w:r>
        <w:rPr>
          <w:rFonts w:ascii="Times New Roman" w:hAnsi="Times New Roman"/>
        </w:rPr>
        <w:t>Учебната дисциплина „Застрахователно посредничество” очертава необходимостта от участието на застрахователните посредници на застрахователния пазар. Прави се класификация на застрахователните посредници на базата на разнообразни критерии. Изясняват се изискванията към дейността на застрахователните агенти и застрахователните брокери. Специално внимание в курса е обърнато на: създаването, управлението и контрола на агентската мрежа; професионалното обучение и развитие на служителите на застрахователните брокери, заети с разпространението на застрахователни продукти.</w:t>
      </w:r>
    </w:p>
    <w:p w14:paraId="5D440962" w14:textId="77777777" w:rsidR="0077675E" w:rsidRPr="00C10B36" w:rsidRDefault="0077675E" w:rsidP="006B1565">
      <w:pPr>
        <w:shd w:val="clear" w:color="auto" w:fill="FFFFFF"/>
        <w:spacing w:line="240" w:lineRule="atLeast"/>
        <w:rPr>
          <w:rFonts w:ascii="Times New Roman" w:hAnsi="Times New Roman"/>
          <w:b/>
          <w:color w:val="232323"/>
          <w:spacing w:val="-13"/>
          <w:sz w:val="28"/>
          <w:szCs w:val="28"/>
          <w:lang w:val="bg-BG"/>
        </w:rPr>
      </w:pPr>
    </w:p>
    <w:p w14:paraId="1628CE72" w14:textId="77777777" w:rsidR="006B1565" w:rsidRPr="00C10B36" w:rsidRDefault="00936B63" w:rsidP="002B255E">
      <w:pPr>
        <w:shd w:val="clear" w:color="auto" w:fill="FFFFFF"/>
        <w:spacing w:line="240" w:lineRule="atLeast"/>
        <w:rPr>
          <w:rFonts w:ascii="Times New Roman" w:hAnsi="Times New Roman"/>
          <w:i/>
          <w:color w:val="232323"/>
          <w:spacing w:val="-13"/>
          <w:sz w:val="28"/>
          <w:szCs w:val="28"/>
          <w:u w:val="single"/>
          <w:lang w:val="bg-BG"/>
        </w:rPr>
      </w:pPr>
      <w:r>
        <w:rPr>
          <w:rFonts w:ascii="Times New Roman" w:hAnsi="Times New Roman"/>
          <w:b/>
          <w:sz w:val="28"/>
          <w:szCs w:val="28"/>
          <w:lang w:val="bg-BG"/>
        </w:rPr>
        <w:t xml:space="preserve">2.2. </w:t>
      </w:r>
      <w:r w:rsidR="00243F93" w:rsidRPr="00C10B36">
        <w:rPr>
          <w:rFonts w:ascii="Times New Roman" w:hAnsi="Times New Roman"/>
          <w:b/>
          <w:sz w:val="28"/>
          <w:szCs w:val="28"/>
          <w:lang w:val="bg-BG"/>
        </w:rPr>
        <w:t>Предварителни изисквания</w:t>
      </w:r>
    </w:p>
    <w:p w14:paraId="57BEE9B4" w14:textId="77777777" w:rsidR="007A3150" w:rsidRDefault="007A3150" w:rsidP="007A3150">
      <w:pPr>
        <w:ind w:firstLine="709"/>
        <w:jc w:val="both"/>
        <w:rPr>
          <w:rFonts w:ascii="Times New Roman" w:hAnsi="Times New Roman"/>
        </w:rPr>
      </w:pPr>
      <w:r>
        <w:rPr>
          <w:rFonts w:ascii="Times New Roman" w:hAnsi="Times New Roman"/>
        </w:rPr>
        <w:t>Вход за дисциплината „Застрахователно посредничество” са знанията, които студентите са получили в курсовете „Икономика на застраховането”, „Организация на застраховането”, „Застрахователен пазар”.</w:t>
      </w:r>
    </w:p>
    <w:p w14:paraId="19648BCF" w14:textId="77777777" w:rsidR="006B1565" w:rsidRPr="00C10B36" w:rsidRDefault="006B1565" w:rsidP="006B1565">
      <w:pPr>
        <w:shd w:val="clear" w:color="auto" w:fill="FFFFFF"/>
        <w:spacing w:line="240" w:lineRule="atLeast"/>
        <w:rPr>
          <w:rFonts w:ascii="Times New Roman" w:hAnsi="Times New Roman"/>
          <w:b/>
          <w:color w:val="232323"/>
          <w:spacing w:val="-13"/>
          <w:sz w:val="28"/>
          <w:szCs w:val="28"/>
          <w:lang w:val="bg-BG"/>
        </w:rPr>
      </w:pPr>
    </w:p>
    <w:p w14:paraId="41544FF4" w14:textId="4DD74866" w:rsidR="00936B63" w:rsidRPr="00EE74FD" w:rsidRDefault="00243F93" w:rsidP="00936B63">
      <w:pPr>
        <w:shd w:val="clear" w:color="auto" w:fill="FFFFFF"/>
        <w:spacing w:line="240" w:lineRule="atLeast"/>
        <w:rPr>
          <w:i/>
          <w:color w:val="232323"/>
          <w:spacing w:val="-13"/>
          <w:u w:val="single"/>
        </w:rPr>
      </w:pPr>
      <w:r w:rsidRPr="00C10B36">
        <w:rPr>
          <w:rFonts w:ascii="Times New Roman" w:hAnsi="Times New Roman"/>
          <w:b/>
          <w:sz w:val="28"/>
          <w:szCs w:val="28"/>
          <w:lang w:val="bg-BG"/>
        </w:rPr>
        <w:t>2.3. Изпол</w:t>
      </w:r>
      <w:r w:rsidR="002D6839" w:rsidRPr="00C10B36">
        <w:rPr>
          <w:rFonts w:ascii="Times New Roman" w:hAnsi="Times New Roman"/>
          <w:b/>
          <w:sz w:val="28"/>
          <w:szCs w:val="28"/>
          <w:lang w:val="bg-BG"/>
        </w:rPr>
        <w:t>звани методи на преподаване</w:t>
      </w:r>
    </w:p>
    <w:p w14:paraId="5A8C0F9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 xml:space="preserve">2.3.1 Редовна </w:t>
      </w:r>
      <w:r w:rsidR="000C4516">
        <w:rPr>
          <w:rFonts w:ascii="Times New Roman" w:hAnsi="Times New Roman"/>
          <w:b/>
          <w:i/>
          <w:color w:val="232323"/>
          <w:spacing w:val="-13"/>
          <w:sz w:val="24"/>
          <w:szCs w:val="24"/>
          <w:u w:val="single"/>
          <w:lang w:val="bg-BG"/>
        </w:rPr>
        <w:t xml:space="preserve"> и задочна </w:t>
      </w:r>
      <w:r w:rsidRPr="00A5520E">
        <w:rPr>
          <w:rFonts w:ascii="Times New Roman" w:hAnsi="Times New Roman"/>
          <w:b/>
          <w:i/>
          <w:color w:val="232323"/>
          <w:spacing w:val="-13"/>
          <w:sz w:val="24"/>
          <w:szCs w:val="24"/>
          <w:u w:val="single"/>
          <w:lang w:val="bg-BG"/>
        </w:rPr>
        <w:t>форма</w:t>
      </w:r>
    </w:p>
    <w:p w14:paraId="3EFBF371" w14:textId="5BCB3AD9" w:rsidR="006D3B5D" w:rsidRDefault="006D3B5D" w:rsidP="00BA4B91">
      <w:pPr>
        <w:ind w:firstLine="709"/>
        <w:jc w:val="both"/>
        <w:rPr>
          <w:rFonts w:ascii="Times New Roman" w:hAnsi="Times New Roman"/>
        </w:rPr>
      </w:pPr>
      <w:r>
        <w:rPr>
          <w:rFonts w:ascii="Times New Roman" w:hAnsi="Times New Roman"/>
        </w:rPr>
        <w:t>Материалът по учебната дисциплина „Застрахователно посредничество” се поднася под формата на лекции, които се онагледяват с примери от застрахователната практика и документи, формуляри и др.п. материали, използвани в дейността на застрахователните посредници в България. На семинарните занятия се проверява степента на усвояване на предадения на лекции учебен материал. Поднася се допълнителна информация по разглежданите теми. Провеждат се дискусии, решават се казуси и тестове. Дават се насоки за решаване на семестриалните задания и се анализира тяхното изпълнение.</w:t>
      </w:r>
    </w:p>
    <w:p w14:paraId="402CF17E" w14:textId="77777777" w:rsidR="00337FFB" w:rsidRPr="00A5520E" w:rsidRDefault="00337FFB" w:rsidP="00337FFB">
      <w:pPr>
        <w:shd w:val="clear" w:color="auto" w:fill="FFFFFF"/>
        <w:spacing w:line="240" w:lineRule="atLeast"/>
        <w:rPr>
          <w:rFonts w:ascii="Times New Roman" w:hAnsi="Times New Roman"/>
          <w:b/>
          <w:i/>
          <w:color w:val="232323"/>
          <w:spacing w:val="-13"/>
          <w:sz w:val="24"/>
          <w:szCs w:val="24"/>
          <w:u w:val="single"/>
          <w:lang w:val="bg-BG"/>
        </w:rPr>
      </w:pPr>
      <w:r w:rsidRPr="00A5520E">
        <w:rPr>
          <w:rFonts w:ascii="Times New Roman" w:hAnsi="Times New Roman"/>
          <w:b/>
          <w:i/>
          <w:color w:val="232323"/>
          <w:spacing w:val="-13"/>
          <w:sz w:val="24"/>
          <w:szCs w:val="24"/>
          <w:u w:val="single"/>
          <w:lang w:val="bg-BG"/>
        </w:rPr>
        <w:t>2.3.2 Дистанционна форма</w:t>
      </w:r>
    </w:p>
    <w:p w14:paraId="0510FAB4" w14:textId="488C766D" w:rsidR="006D3B5D" w:rsidRDefault="006D3B5D" w:rsidP="00BA4B91">
      <w:pPr>
        <w:ind w:firstLine="709"/>
        <w:jc w:val="both"/>
        <w:rPr>
          <w:rFonts w:ascii="Times New Roman" w:hAnsi="Times New Roman"/>
        </w:rPr>
      </w:pPr>
      <w:r>
        <w:rPr>
          <w:rFonts w:ascii="Times New Roman" w:hAnsi="Times New Roman"/>
        </w:rPr>
        <w:t>Електронен обмен на информация, активна комуникация, методическо ръководство и съдействие при усвояване и приложно интерпретиране на изучаваната проблематика.</w:t>
      </w:r>
    </w:p>
    <w:p w14:paraId="096D3A30" w14:textId="5378640A" w:rsidR="002D6839" w:rsidRPr="00C10B36" w:rsidRDefault="002D6839" w:rsidP="00143328">
      <w:pPr>
        <w:ind w:firstLine="709"/>
        <w:jc w:val="both"/>
        <w:rPr>
          <w:rFonts w:ascii="Times New Roman" w:hAnsi="Times New Roman"/>
          <w:lang w:val="bg-BG"/>
        </w:rPr>
      </w:pPr>
    </w:p>
    <w:p w14:paraId="3E5DFCAF" w14:textId="77777777" w:rsidR="006B1565" w:rsidRPr="00C10B36" w:rsidRDefault="002D6839" w:rsidP="006B1565">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lang w:val="bg-BG"/>
        </w:rPr>
        <w:t>2.4. Очаквани резултати</w:t>
      </w:r>
    </w:p>
    <w:p w14:paraId="36B396B9" w14:textId="75A71586" w:rsidR="002B255E" w:rsidRPr="00C10B36" w:rsidRDefault="009A2BE9" w:rsidP="00143328">
      <w:pPr>
        <w:ind w:firstLine="709"/>
        <w:jc w:val="both"/>
        <w:rPr>
          <w:rFonts w:ascii="Times New Roman" w:hAnsi="Times New Roman"/>
          <w:lang w:val="bg-BG"/>
        </w:rPr>
      </w:pPr>
      <w:r>
        <w:rPr>
          <w:rFonts w:ascii="Times New Roman" w:hAnsi="Times New Roman"/>
        </w:rPr>
        <w:t>Дисциплината „Застрахователно посредничество” дава знания за: спецификата в дейността на застрахователните посредници; изискванията за извършване на посредническа дейност в България; значението на алтернативните застрахователни посредници; основните етапи и процедури, свързани с набирането, обучението и контрола на застрахователните агенти; изискванията към професионалната подготовка на служителите на застрахователните брокери, заети с разпространението на застрахователни продукти.</w:t>
      </w:r>
    </w:p>
    <w:p w14:paraId="6FBBFDC8" w14:textId="77777777" w:rsidR="00A34223" w:rsidRPr="00C10B36" w:rsidRDefault="00A34223" w:rsidP="00A34223">
      <w:pPr>
        <w:shd w:val="clear" w:color="auto" w:fill="FFFFFF"/>
        <w:spacing w:line="240" w:lineRule="atLeast"/>
        <w:jc w:val="both"/>
        <w:rPr>
          <w:rFonts w:ascii="Times New Roman" w:hAnsi="Times New Roman"/>
          <w:color w:val="232323"/>
          <w:spacing w:val="-1"/>
          <w:sz w:val="24"/>
          <w:szCs w:val="24"/>
          <w:lang w:val="bg-BG"/>
        </w:rPr>
      </w:pPr>
    </w:p>
    <w:p w14:paraId="1A03D127" w14:textId="77777777" w:rsidR="00A34223" w:rsidRPr="00C10B36" w:rsidRDefault="002D6839" w:rsidP="00A34223">
      <w:pPr>
        <w:shd w:val="clear" w:color="auto" w:fill="FFFFFF"/>
        <w:spacing w:line="240" w:lineRule="atLeast"/>
        <w:rPr>
          <w:rFonts w:ascii="Times New Roman" w:hAnsi="Times New Roman"/>
          <w:b/>
          <w:sz w:val="28"/>
          <w:szCs w:val="28"/>
          <w:lang w:val="bg-BG"/>
        </w:rPr>
      </w:pPr>
      <w:r w:rsidRPr="00C10B36">
        <w:rPr>
          <w:rFonts w:ascii="Times New Roman" w:hAnsi="Times New Roman"/>
          <w:b/>
          <w:color w:val="232323"/>
          <w:spacing w:val="-13"/>
          <w:sz w:val="28"/>
          <w:szCs w:val="28"/>
        </w:rPr>
        <w:t>III</w:t>
      </w:r>
      <w:r w:rsidR="00A34223" w:rsidRPr="00C10B36">
        <w:rPr>
          <w:rFonts w:ascii="Times New Roman" w:hAnsi="Times New Roman"/>
          <w:b/>
          <w:color w:val="232323"/>
          <w:spacing w:val="-13"/>
          <w:sz w:val="28"/>
          <w:szCs w:val="28"/>
          <w:lang w:val="bg-BG"/>
        </w:rPr>
        <w:t xml:space="preserve">. </w:t>
      </w:r>
      <w:r w:rsidR="00A34223" w:rsidRPr="00C10B36">
        <w:rPr>
          <w:rFonts w:ascii="Times New Roman" w:hAnsi="Times New Roman"/>
          <w:b/>
          <w:caps/>
          <w:color w:val="232323"/>
          <w:spacing w:val="-17"/>
          <w:sz w:val="28"/>
          <w:szCs w:val="28"/>
          <w:lang w:val="bg-BG"/>
        </w:rPr>
        <w:t>разпространение на дисциплината</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Университет за национално и световно стопанство –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Висше училище по застраховане и финанси – София
</w:t>
      </w:r>
    </w:p>
    <w:p w14:paraId="1F7B8370" w14:textId="2021FB3A" w:rsidR="002B255E" w:rsidRPr="00C10B36" w:rsidRDefault="009A2BE9" w:rsidP="00143328">
      <w:pPr>
        <w:ind w:firstLine="709"/>
        <w:jc w:val="both"/>
        <w:rPr>
          <w:rFonts w:ascii="Times New Roman" w:hAnsi="Times New Roman"/>
          <w:lang w:val="bg-BG"/>
        </w:rPr>
      </w:pPr>
      <w:r>
        <w:rPr>
          <w:rFonts w:ascii="Times New Roman" w:hAnsi="Times New Roman"/>
        </w:rPr>
        <w:t>Poznan University of Economics and Business – Познан, Полша</w:t>
      </w:r>
    </w:p>
    <w:p w14:paraId="798EA7AD" w14:textId="77777777" w:rsidR="00E52EDC" w:rsidRPr="00C10B36" w:rsidRDefault="00E52EDC" w:rsidP="00A34223">
      <w:pPr>
        <w:shd w:val="clear" w:color="auto" w:fill="FFFFFF"/>
        <w:spacing w:line="240" w:lineRule="atLeast"/>
        <w:rPr>
          <w:rFonts w:ascii="Times New Roman" w:hAnsi="Times New Roman"/>
          <w:b/>
          <w:caps/>
          <w:color w:val="232323"/>
          <w:spacing w:val="-17"/>
          <w:sz w:val="28"/>
          <w:szCs w:val="28"/>
          <w:lang w:val="bg-BG"/>
        </w:rPr>
      </w:pPr>
    </w:p>
    <w:p w14:paraId="1FF80AEC" w14:textId="2E37B82C" w:rsidR="00E52EDC" w:rsidRDefault="002D6839" w:rsidP="009558B1">
      <w:pPr>
        <w:shd w:val="clear" w:color="auto" w:fill="FFFFFF"/>
        <w:spacing w:line="240" w:lineRule="atLeast"/>
        <w:rPr>
          <w:rFonts w:ascii="Times New Roman" w:hAnsi="Times New Roman"/>
          <w:b/>
          <w:caps/>
          <w:color w:val="232323"/>
          <w:spacing w:val="-17"/>
          <w:sz w:val="24"/>
          <w:szCs w:val="24"/>
          <w:lang w:val="bg-BG"/>
        </w:rPr>
      </w:pPr>
      <w:r w:rsidRPr="00C10B36">
        <w:rPr>
          <w:rFonts w:ascii="Times New Roman" w:hAnsi="Times New Roman"/>
          <w:b/>
          <w:caps/>
          <w:color w:val="232323"/>
          <w:spacing w:val="-17"/>
          <w:sz w:val="28"/>
          <w:szCs w:val="28"/>
        </w:rPr>
        <w:t>I</w:t>
      </w:r>
      <w:r w:rsidR="00A34223" w:rsidRPr="00C10B36">
        <w:rPr>
          <w:rFonts w:ascii="Times New Roman" w:hAnsi="Times New Roman"/>
          <w:b/>
          <w:caps/>
          <w:color w:val="232323"/>
          <w:spacing w:val="-17"/>
          <w:sz w:val="28"/>
          <w:szCs w:val="28"/>
          <w:lang w:val="bg-BG"/>
        </w:rPr>
        <w:t>V. Учебно съдържание</w:t>
      </w:r>
      <w:r w:rsidR="00154C52">
        <w:rPr>
          <w:rFonts w:ascii="Times New Roman" w:hAnsi="Times New Roman"/>
          <w:b/>
          <w:caps/>
          <w:color w:val="232323"/>
          <w:spacing w:val="-17"/>
          <w:sz w:val="28"/>
          <w:szCs w:val="28"/>
          <w:lang w:val="bg-BG"/>
        </w:rPr>
        <w:br/>
      </w: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0"/>
        <w:gridCol w:w="992"/>
        <w:gridCol w:w="992"/>
        <w:gridCol w:w="993"/>
        <w:gridCol w:w="992"/>
        <w:gridCol w:w="992"/>
        <w:gridCol w:w="992"/>
      </w:tblGrid>
      <w:tr w:rsidR="00A56E5C" w:rsidRPr="00C10B36" w14:paraId="1AEEED1E" w14:textId="77777777" w:rsidTr="00795473">
        <w:trPr>
          <w:trHeight w:val="592"/>
        </w:trPr>
        <w:tc>
          <w:tcPr>
            <w:tcW w:w="4820" w:type="dxa"/>
            <w:vMerge w:val="restart"/>
            <w:shd w:val="clear" w:color="auto" w:fill="D9D9D9"/>
            <w:vAlign w:val="center"/>
          </w:tcPr>
          <w:p w14:paraId="08075BE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lastRenderedPageBreak/>
              <w:t>ТемИ</w:t>
            </w:r>
          </w:p>
        </w:tc>
        <w:tc>
          <w:tcPr>
            <w:tcW w:w="1984" w:type="dxa"/>
            <w:gridSpan w:val="2"/>
            <w:shd w:val="clear" w:color="auto" w:fill="D9D9D9"/>
            <w:vAlign w:val="center"/>
          </w:tcPr>
          <w:p w14:paraId="1D5E321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Pr>
                <w:rFonts w:ascii="Times New Roman" w:hAnsi="Times New Roman"/>
                <w:b/>
                <w:caps/>
                <w:color w:val="232323"/>
                <w:spacing w:val="-17"/>
                <w:sz w:val="24"/>
                <w:szCs w:val="24"/>
                <w:lang w:val="bg-BG"/>
              </w:rPr>
              <w:t>Р</w:t>
            </w:r>
            <w:r>
              <w:rPr>
                <w:rFonts w:ascii="Times New Roman" w:hAnsi="Times New Roman"/>
                <w:b/>
                <w:color w:val="232323"/>
                <w:spacing w:val="-17"/>
                <w:sz w:val="24"/>
                <w:szCs w:val="24"/>
                <w:lang w:val="bg-BG"/>
              </w:rPr>
              <w:t>едовна форма на обучение</w:t>
            </w:r>
          </w:p>
        </w:tc>
        <w:tc>
          <w:tcPr>
            <w:tcW w:w="1985" w:type="dxa"/>
            <w:gridSpan w:val="2"/>
            <w:shd w:val="clear" w:color="auto" w:fill="D9D9D9"/>
            <w:vAlign w:val="center"/>
          </w:tcPr>
          <w:p w14:paraId="41B58A6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З</w:t>
            </w:r>
            <w:r>
              <w:rPr>
                <w:rFonts w:ascii="Times New Roman" w:hAnsi="Times New Roman"/>
                <w:b/>
                <w:color w:val="232323"/>
                <w:spacing w:val="-17"/>
                <w:sz w:val="24"/>
                <w:szCs w:val="24"/>
                <w:lang w:val="bg-BG"/>
              </w:rPr>
              <w:t>адочна форма на обучение</w:t>
            </w:r>
          </w:p>
        </w:tc>
        <w:tc>
          <w:tcPr>
            <w:tcW w:w="1984" w:type="dxa"/>
            <w:gridSpan w:val="2"/>
            <w:shd w:val="clear" w:color="auto" w:fill="D9D9D9"/>
          </w:tcPr>
          <w:p w14:paraId="6C8A912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4070DE">
              <w:rPr>
                <w:rFonts w:ascii="Times New Roman" w:hAnsi="Times New Roman" w:hint="eastAsia"/>
                <w:b/>
                <w:caps/>
                <w:color w:val="232323"/>
                <w:spacing w:val="-17"/>
                <w:sz w:val="24"/>
                <w:szCs w:val="24"/>
                <w:lang w:val="bg-BG"/>
              </w:rPr>
              <w:t>Д</w:t>
            </w:r>
            <w:r w:rsidRPr="004070DE">
              <w:rPr>
                <w:rFonts w:ascii="Times New Roman" w:hAnsi="Times New Roman" w:hint="eastAsia"/>
                <w:b/>
                <w:color w:val="232323"/>
                <w:spacing w:val="-17"/>
                <w:sz w:val="24"/>
                <w:szCs w:val="24"/>
                <w:lang w:val="bg-BG"/>
              </w:rPr>
              <w:t>истанционна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форма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на</w:t>
            </w:r>
            <w:r w:rsidRPr="004070DE">
              <w:rPr>
                <w:rFonts w:ascii="Times New Roman" w:hAnsi="Times New Roman"/>
                <w:b/>
                <w:color w:val="232323"/>
                <w:spacing w:val="-17"/>
                <w:sz w:val="24"/>
                <w:szCs w:val="24"/>
                <w:lang w:val="bg-BG"/>
              </w:rPr>
              <w:t xml:space="preserve"> </w:t>
            </w:r>
            <w:r w:rsidRPr="004070DE">
              <w:rPr>
                <w:rFonts w:ascii="Times New Roman" w:hAnsi="Times New Roman" w:hint="eastAsia"/>
                <w:b/>
                <w:color w:val="232323"/>
                <w:spacing w:val="-17"/>
                <w:sz w:val="24"/>
                <w:szCs w:val="24"/>
                <w:lang w:val="bg-BG"/>
              </w:rPr>
              <w:t>обучение</w:t>
            </w:r>
          </w:p>
        </w:tc>
      </w:tr>
      <w:tr w:rsidR="00A56E5C" w:rsidRPr="00C10B36" w14:paraId="3FEC74E8" w14:textId="77777777" w:rsidTr="00795473">
        <w:trPr>
          <w:trHeight w:val="289"/>
        </w:trPr>
        <w:tc>
          <w:tcPr>
            <w:tcW w:w="4820" w:type="dxa"/>
            <w:vMerge/>
            <w:shd w:val="clear" w:color="auto" w:fill="D9D9D9"/>
          </w:tcPr>
          <w:p w14:paraId="5B0B660C" w14:textId="77777777" w:rsidR="00A56E5C" w:rsidRPr="00C10B36" w:rsidRDefault="00A56E5C" w:rsidP="00795473">
            <w:pPr>
              <w:spacing w:line="240" w:lineRule="atLeast"/>
              <w:rPr>
                <w:rFonts w:ascii="Times New Roman" w:hAnsi="Times New Roman"/>
                <w:b/>
                <w:color w:val="232323"/>
                <w:spacing w:val="-17"/>
                <w:sz w:val="24"/>
                <w:szCs w:val="24"/>
                <w:lang w:val="bg-BG"/>
              </w:rPr>
            </w:pPr>
          </w:p>
        </w:tc>
        <w:tc>
          <w:tcPr>
            <w:tcW w:w="992" w:type="dxa"/>
            <w:shd w:val="clear" w:color="auto" w:fill="D9D9D9"/>
            <w:vAlign w:val="center"/>
          </w:tcPr>
          <w:p w14:paraId="5F56C581"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1EE3DC54"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3" w:type="dxa"/>
            <w:shd w:val="clear" w:color="auto" w:fill="D9D9D9"/>
            <w:vAlign w:val="center"/>
          </w:tcPr>
          <w:p w14:paraId="26883CA9"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vAlign w:val="center"/>
          </w:tcPr>
          <w:p w14:paraId="538BF76F"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c>
          <w:tcPr>
            <w:tcW w:w="992" w:type="dxa"/>
            <w:shd w:val="clear" w:color="auto" w:fill="D9D9D9"/>
          </w:tcPr>
          <w:p w14:paraId="3BA04793"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Л</w:t>
            </w:r>
          </w:p>
        </w:tc>
        <w:tc>
          <w:tcPr>
            <w:tcW w:w="992" w:type="dxa"/>
            <w:shd w:val="clear" w:color="auto" w:fill="D9D9D9"/>
          </w:tcPr>
          <w:p w14:paraId="0EE69B9C" w14:textId="77777777" w:rsidR="00A56E5C" w:rsidRPr="00C10B36" w:rsidRDefault="00A56E5C" w:rsidP="00795473">
            <w:pPr>
              <w:spacing w:line="240" w:lineRule="atLeast"/>
              <w:jc w:val="center"/>
              <w:rPr>
                <w:rFonts w:ascii="Times New Roman" w:hAnsi="Times New Roman"/>
                <w:b/>
                <w:caps/>
                <w:color w:val="232323"/>
                <w:spacing w:val="-17"/>
                <w:sz w:val="24"/>
                <w:szCs w:val="24"/>
                <w:lang w:val="bg-BG"/>
              </w:rPr>
            </w:pPr>
            <w:r w:rsidRPr="00C10B36">
              <w:rPr>
                <w:rFonts w:ascii="Times New Roman" w:hAnsi="Times New Roman"/>
                <w:b/>
                <w:caps/>
                <w:color w:val="232323"/>
                <w:spacing w:val="-17"/>
                <w:sz w:val="24"/>
                <w:szCs w:val="24"/>
                <w:lang w:val="bg-BG"/>
              </w:rPr>
              <w:t>У</w:t>
            </w: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НЕОБХОДИМОСТ ОТ ЗАСТРАХОВАТЕЛНИ ПОСРЕДНИЦИ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с/със:
</w:t>
              <w:br/>
              <w:t xml:space="preserve">- появата и развитието на застрахователното посредничество;
</w:t>
              <w:br/>
              <w:t xml:space="preserve">- факторите за възникване на застрахователното посредничество;
</w:t>
              <w:br/>
              <w:t xml:space="preserve">- същността на посредническата дейност в застраховането;
</w:t>
              <w:br/>
              <w:t xml:space="preserve">- класификацията на застрахователните посредници според различни критерии.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СТАТУТ НА ЗАСТРАХОВАТЕЛНИЯ БРОКЕР</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
</w:t>
              <w:br/>
              <w:t xml:space="preserve">- дейността на застрахователните брокери;
</w:t>
              <w:br/>
              <w:t xml:space="preserve">- нормативните изисквания за извършване на дейност като застрахователен брокер.</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СТАТУТ НА ЗАСТРАХОВАТЕЛНИЯ АГЕНТ</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3</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1.5</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
</w:t>
              <w:br/>
              <w:t xml:space="preserve">- дейността на застрахователните агенти;
</w:t>
              <w:br/>
              <w:t xml:space="preserve">- нормативните изисквания за извършване на дейност като застрахователен агент.</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АЛТЕРНАТИВНИ ЗАСТРАХОВАТЕЛНИ ПОСРЕДНИЦИ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
</w:t>
              <w:br/>
              <w:t xml:space="preserve">- предпоставките за използване на алтернативни застрахователни посредници;
</w:t>
              <w:br/>
              <w:t xml:space="preserve">- изискванията към дейността на алтернативните застрахователни посредници;
</w:t>
              <w:br/>
              <w:t xml:space="preserve">- комплексното предлагане на финансови услуги.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ДЕЙНОСТ НА ЗАСТРАХОВАТЕЛНИТЕ ПОСРЕДНИЦИ В ЧУЖБИНА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 темата се прави преглед на европейската нормативна уредба, регулираща застрахователното посредничество в Европейския съюз. Представят се възможностите и процедурите за извършване на застрахователно посредничество в Европейския съюз и в държави извън него. Характеризират се най-популярните форми за работа в чужбина - право на установяване и свободно предлагане на услуги.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СИСТЕМИ ЗА ВЪЗНАГРАЖДЕНИЕ НА ТРУДА НА ЗАСТРАХОВАТЕЛНИТЕ ПОСРЕДНИЦИ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В темата се представят спецификите при определяне на възнаграждението на посредниците при най-често прилаганите системи за това:
</w:t>
              <w:br/>
              <w:t xml:space="preserve">- провизионна система;
</w:t>
              <w:br/>
              <w:t xml:space="preserve">- административна система;
</w:t>
              <w:br/>
              <w:t xml:space="preserve">- комбинирана система;
</w:t>
              <w:br/>
              <w:t xml:space="preserve">- система „Мултилевъл маркетинг”.</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СЪЗДАВАНЕ, УПРАВЛЕНИЕ И КОНТРОЛ НА АГЕНТСКА МРЕЖА</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3</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с/със:
</w:t>
              <w:br/>
              <w:t xml:space="preserve">- спецификите в изграждането на агентска мрежа;
</w:t>
              <w:br/>
              <w:t xml:space="preserve">- видовете агентски мрежи;
</w:t>
              <w:br/>
              <w:t xml:space="preserve">- нормативните изисквания относно обученията на застрахователните агенти;
</w:t>
              <w:br/>
              <w:t xml:space="preserve">- организационните аспекти в дейността на застрахователните агенти;
</w:t>
              <w:br/>
              <w:t xml:space="preserve">- йерархичната структура за контрол на агентската мрежа;
</w:t>
              <w:br/>
              <w:t xml:space="preserve">- показателите за анализ на дейността на агентската мрежа.</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46607339" w14:textId="77777777" w:rsidTr="00795473">
        <w:trPr>
          <w:trHeight w:val="289"/>
        </w:trPr>
        <w:tc>
          <w:tcPr>
            <w:tcW w:w="4820" w:type="dxa"/>
            <w:shd w:val="clear" w:color="auto" w:fill="auto"/>
          </w:tcPr>
          <w:p w14:paraId="6D4DBBD3" w14:textId="1BBF5CDE" w:rsidR="00A56E5C" w:rsidRPr="00C10B36" w:rsidRDefault="00B17BC0" w:rsidP="00795473">
            <w:pPr>
              <w:rPr>
                <w:rFonts w:ascii="Times New Roman" w:hAnsi="Times New Roman"/>
                <w:b/>
                <w:sz w:val="24"/>
                <w:szCs w:val="24"/>
              </w:rPr>
            </w:pPr>
            <w:r>
              <w:rPr>
                <w:rFonts w:ascii="Times New Roman" w:hAnsi="Times New Roman"/>
                <w:b/>
                <w:sz w:val="24"/>
                <w:szCs w:val="24"/>
              </w:rPr>
              <w:t>ПРОФЕСИОНАЛНО ОБУЧЕНИЕ И РАЗВИТИЕ НА СЛУЖИТЕЛИТЕ НА ЗАСТРАХОВАТЕЛНИТЕ БРОКЕРИ, ЗАЕТИ С РАЗПРОСТРАНЕНИЕТО НА ЗАСТРАХОВАТЕЛНИ ПРОДУКТИ</w:t>
            </w:r>
          </w:p>
        </w:tc>
        <w:tc>
          <w:tcPr>
            <w:tcW w:w="992" w:type="dxa"/>
            <w:vMerge w:val="restart"/>
            <w:shd w:val="clear" w:color="auto" w:fill="auto"/>
            <w:vAlign w:val="center"/>
          </w:tcPr>
          <w:p w14:paraId="5A2B7BCC" w14:textId="49C086B5"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shd w:val="clear" w:color="auto" w:fill="auto"/>
            <w:vAlign w:val="center"/>
          </w:tcPr>
          <w:p w14:paraId="51391B8C" w14:textId="79FCABC9" w:rsidR="00A56E5C" w:rsidRPr="00805FB6" w:rsidRDefault="00B17BC0" w:rsidP="00795473">
            <w:pPr>
              <w:overflowPunct/>
              <w:jc w:val="center"/>
              <w:textAlignment w:val="auto"/>
              <w:rPr>
                <w:rFonts w:ascii="Times New Roman" w:hAnsi="Times New Roman"/>
                <w:sz w:val="24"/>
                <w:szCs w:val="24"/>
              </w:rPr>
            </w:pPr>
            <w:r>
              <w:rPr>
                <w:rFonts w:ascii="Times New Roman" w:hAnsi="Times New Roman"/>
                <w:caps/>
                <w:color w:val="232323"/>
                <w:spacing w:val="-17"/>
                <w:sz w:val="24"/>
                <w:szCs w:val="24"/>
              </w:rPr>
              <w:t>2</w:t>
            </w:r>
          </w:p>
        </w:tc>
        <w:tc>
          <w:tcPr>
            <w:tcW w:w="993" w:type="dxa"/>
            <w:vMerge w:val="restart"/>
            <w:shd w:val="clear" w:color="auto" w:fill="auto"/>
            <w:vAlign w:val="center"/>
          </w:tcPr>
          <w:p w14:paraId="16E2ACEB" w14:textId="6D573CA5"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2</w:t>
            </w:r>
          </w:p>
        </w:tc>
        <w:tc>
          <w:tcPr>
            <w:tcW w:w="992" w:type="dxa"/>
            <w:vMerge w:val="restart"/>
            <w:shd w:val="clear" w:color="auto" w:fill="auto"/>
            <w:vAlign w:val="center"/>
          </w:tcPr>
          <w:p w14:paraId="11106BCC" w14:textId="46BE853F" w:rsidR="00A56E5C" w:rsidRPr="00805FB6" w:rsidRDefault="00B17BC0" w:rsidP="00795473">
            <w:pPr>
              <w:spacing w:line="240" w:lineRule="atLeast"/>
              <w:jc w:val="center"/>
              <w:rPr>
                <w:rFonts w:ascii="Times New Roman" w:hAnsi="Times New Roman"/>
                <w:caps/>
                <w:color w:val="232323"/>
                <w:spacing w:val="-17"/>
                <w:sz w:val="24"/>
                <w:szCs w:val="24"/>
              </w:rPr>
            </w:pPr>
            <w:r>
              <w:rPr>
                <w:rFonts w:ascii="Times New Roman" w:hAnsi="Times New Roman"/>
                <w:caps/>
                <w:color w:val="232323"/>
                <w:spacing w:val="-17"/>
                <w:sz w:val="24"/>
                <w:szCs w:val="24"/>
              </w:rPr>
              <w:t>1</w:t>
            </w:r>
          </w:p>
        </w:tc>
        <w:tc>
          <w:tcPr>
            <w:tcW w:w="992" w:type="dxa"/>
            <w:vMerge w:val="restart"/>
            <w:vAlign w:val="center"/>
          </w:tcPr>
          <w:p w14:paraId="3E041BF8" w14:textId="160A8CBE"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4</w:t>
            </w:r>
          </w:p>
        </w:tc>
        <w:tc>
          <w:tcPr>
            <w:tcW w:w="992" w:type="dxa"/>
            <w:vMerge w:val="restart"/>
            <w:vAlign w:val="center"/>
          </w:tcPr>
          <w:p w14:paraId="3EB1CF09" w14:textId="2DC61A1C" w:rsidR="00A56E5C" w:rsidRPr="00805FB6" w:rsidRDefault="00B17BC0" w:rsidP="00795473">
            <w:pPr>
              <w:overflowPunct/>
              <w:jc w:val="center"/>
              <w:textAlignment w:val="auto"/>
              <w:rPr>
                <w:rFonts w:ascii="Times New Roman" w:hAnsi="Times New Roman"/>
                <w:caps/>
                <w:color w:val="232323"/>
                <w:spacing w:val="-17"/>
                <w:sz w:val="24"/>
                <w:szCs w:val="24"/>
              </w:rPr>
            </w:pPr>
            <w:r>
              <w:rPr>
                <w:rFonts w:ascii="Times New Roman" w:hAnsi="Times New Roman"/>
                <w:caps/>
                <w:color w:val="232323"/>
                <w:spacing w:val="-17"/>
                <w:sz w:val="24"/>
                <w:szCs w:val="24"/>
              </w:rPr>
              <w:t>2</w:t>
            </w:r>
          </w:p>
        </w:tc>
      </w:tr>
      <w:tr w:rsidR="00A56E5C" w:rsidRPr="00C10B36" w14:paraId="7F45978A" w14:textId="77777777" w:rsidTr="00795473">
        <w:trPr>
          <w:trHeight w:val="289"/>
        </w:trPr>
        <w:tc>
          <w:tcPr>
            <w:tcW w:w="4820" w:type="dxa"/>
            <w:shd w:val="clear" w:color="auto" w:fill="auto"/>
          </w:tcPr>
          <w:p w14:paraId="7D311B35" w14:textId="6156607D" w:rsidR="00B17BC0" w:rsidRPr="00C10B36" w:rsidRDefault="00B17BC0" w:rsidP="00B17BC0">
            <w:pPr>
              <w:rPr>
                <w:rFonts w:ascii="Times New Roman" w:hAnsi="Times New Roman"/>
                <w:sz w:val="24"/>
                <w:szCs w:val="24"/>
              </w:rPr>
            </w:pPr>
            <w:r>
              <w:rPr>
                <w:rFonts w:ascii="Times New Roman" w:hAnsi="Times New Roman"/>
                <w:i/>
                <w:sz w:val="24"/>
                <w:szCs w:val="24"/>
              </w:rPr>
              <w:t>Темата запознава студентите с:
</w:t>
              <w:br/>
              <w:t xml:space="preserve">- нормативните изисквания относно въвеждащото обучение на служителите на застрахователните брокери, заети с разпространението на застрахователни продукти;
</w:t>
              <w:br/>
              <w:t xml:space="preserve">- тематичния обхват на въвеждащото обучение;
</w:t>
              <w:br/>
              <w:t xml:space="preserve">- изискванията, на които трябва да отговарят обучителните организации за провеждане на въвеждащото обучение;
</w:t>
              <w:br/>
              <w:t xml:space="preserve">- нормативните изисквания относно продължаващите обучения на служителите на застрахователните брокери, заети с разпространението на застрахователни продукти.</w:t>
            </w:r>
          </w:p>
          <w:p w14:paraId="5FEDC7B9" w14:textId="4449E610" w:rsidR="00A56E5C" w:rsidRPr="00C10B36" w:rsidRDefault="00A56E5C" w:rsidP="00795473">
            <w:pPr>
              <w:rPr>
                <w:rFonts w:ascii="Times New Roman" w:hAnsi="Times New Roman"/>
                <w:sz w:val="24"/>
                <w:szCs w:val="24"/>
              </w:rPr>
            </w:pPr>
          </w:p>
        </w:tc>
        <w:tc>
          <w:tcPr>
            <w:tcW w:w="992" w:type="dxa"/>
            <w:vMerge/>
            <w:shd w:val="clear" w:color="auto" w:fill="auto"/>
          </w:tcPr>
          <w:p w14:paraId="4013EDA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7902921"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3" w:type="dxa"/>
            <w:vMerge/>
            <w:shd w:val="clear" w:color="auto" w:fill="auto"/>
          </w:tcPr>
          <w:p w14:paraId="5086C98E"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shd w:val="clear" w:color="auto" w:fill="auto"/>
          </w:tcPr>
          <w:p w14:paraId="5DEF1C02"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3912673F"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c>
          <w:tcPr>
            <w:tcW w:w="992" w:type="dxa"/>
            <w:vMerge/>
          </w:tcPr>
          <w:p w14:paraId="120FB2A8" w14:textId="77777777" w:rsidR="00A56E5C" w:rsidRPr="00C10B36" w:rsidRDefault="00A56E5C" w:rsidP="00795473">
            <w:pPr>
              <w:spacing w:line="240" w:lineRule="atLeast"/>
              <w:rPr>
                <w:rFonts w:ascii="Times New Roman" w:hAnsi="Times New Roman"/>
                <w:b/>
                <w:caps/>
                <w:color w:val="232323"/>
                <w:spacing w:val="-17"/>
                <w:sz w:val="24"/>
                <w:szCs w:val="24"/>
                <w:lang w:val="bg-BG"/>
              </w:rPr>
            </w:pPr>
          </w:p>
        </w:tc>
      </w:tr>
      <w:tr w:rsidR="00A56E5C" w:rsidRPr="00C10B36" w14:paraId="273C6FBE" w14:textId="77777777" w:rsidTr="00795473">
        <w:trPr>
          <w:trHeight w:val="289"/>
        </w:trPr>
        <w:tc>
          <w:tcPr>
            <w:tcW w:w="4820" w:type="dxa"/>
            <w:shd w:val="clear" w:color="auto" w:fill="D9D9D9"/>
          </w:tcPr>
          <w:p w14:paraId="2BD39866" w14:textId="5258464F" w:rsidR="00A56E5C" w:rsidRPr="002F782E" w:rsidRDefault="002F782E" w:rsidP="00795473">
            <w:pPr>
              <w:spacing w:line="240" w:lineRule="atLeast"/>
              <w:jc w:val="right"/>
              <w:rPr>
                <w:rFonts w:ascii="Times New Roman" w:hAnsi="Times New Roman"/>
                <w:b/>
                <w:color w:val="232323"/>
                <w:spacing w:val="-17"/>
                <w:sz w:val="28"/>
                <w:szCs w:val="28"/>
              </w:rPr>
            </w:pPr>
            <w:r>
              <w:rPr>
                <w:rFonts w:ascii="Times New Roman" w:hAnsi="Times New Roman"/>
                <w:b/>
                <w:color w:val="232323"/>
                <w:spacing w:val="-17"/>
                <w:sz w:val="28"/>
                <w:szCs w:val="28"/>
              </w:rPr>
              <w:t>Общо:</w:t>
            </w:r>
          </w:p>
        </w:tc>
        <w:tc>
          <w:tcPr>
            <w:tcW w:w="992" w:type="dxa"/>
            <w:shd w:val="clear" w:color="auto" w:fill="D9D9D9"/>
          </w:tcPr>
          <w:p w14:paraId="6F8A3FEB" w14:textId="7D583657"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27</w:t>
            </w:r>
          </w:p>
        </w:tc>
        <w:tc>
          <w:tcPr>
            <w:tcW w:w="992" w:type="dxa"/>
            <w:shd w:val="clear" w:color="auto" w:fill="D9D9D9"/>
          </w:tcPr>
          <w:p w14:paraId="25C3036C" w14:textId="58E956B0"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18</w:t>
            </w:r>
          </w:p>
        </w:tc>
        <w:tc>
          <w:tcPr>
            <w:tcW w:w="993" w:type="dxa"/>
            <w:shd w:val="clear" w:color="auto" w:fill="D9D9D9"/>
          </w:tcPr>
          <w:p w14:paraId="45671330" w14:textId="4E8BF9D6"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14</w:t>
            </w:r>
          </w:p>
        </w:tc>
        <w:tc>
          <w:tcPr>
            <w:tcW w:w="992" w:type="dxa"/>
            <w:shd w:val="clear" w:color="auto" w:fill="D9D9D9"/>
          </w:tcPr>
          <w:p w14:paraId="1E57E0D2" w14:textId="56E05F7A" w:rsidR="00A56E5C" w:rsidRPr="00C10B36" w:rsidRDefault="002F782E" w:rsidP="00795473">
            <w:pPr>
              <w:spacing w:line="240" w:lineRule="atLeast"/>
              <w:jc w:val="center"/>
              <w:rPr>
                <w:rFonts w:ascii="Times New Roman" w:hAnsi="Times New Roman"/>
                <w:b/>
                <w:caps/>
                <w:color w:val="232323"/>
                <w:spacing w:val="-17"/>
                <w:sz w:val="24"/>
                <w:szCs w:val="24"/>
              </w:rPr>
            </w:pPr>
            <w:r>
              <w:rPr>
                <w:rFonts w:ascii="Times New Roman" w:hAnsi="Times New Roman"/>
                <w:b/>
                <w:sz w:val="24"/>
                <w:szCs w:val="24"/>
              </w:rPr>
              <w:t>9</w:t>
            </w:r>
          </w:p>
        </w:tc>
        <w:tc>
          <w:tcPr>
            <w:tcW w:w="992" w:type="dxa"/>
            <w:shd w:val="clear" w:color="auto" w:fill="D9D9D9"/>
          </w:tcPr>
          <w:p w14:paraId="2C589D99" w14:textId="0EA6C27C"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27</w:t>
            </w:r>
          </w:p>
        </w:tc>
        <w:tc>
          <w:tcPr>
            <w:tcW w:w="992" w:type="dxa"/>
            <w:shd w:val="clear" w:color="auto" w:fill="D9D9D9"/>
          </w:tcPr>
          <w:p w14:paraId="5EA2D118" w14:textId="6BF655D2" w:rsidR="00A56E5C" w:rsidRPr="00C10B36" w:rsidRDefault="002F782E" w:rsidP="00795473">
            <w:pPr>
              <w:spacing w:line="240" w:lineRule="atLeast"/>
              <w:jc w:val="center"/>
              <w:rPr>
                <w:rFonts w:ascii="Times New Roman" w:hAnsi="Times New Roman"/>
                <w:b/>
                <w:sz w:val="24"/>
                <w:szCs w:val="24"/>
              </w:rPr>
            </w:pPr>
            <w:r>
              <w:rPr>
                <w:rFonts w:ascii="Times New Roman" w:hAnsi="Times New Roman"/>
                <w:b/>
                <w:sz w:val="24"/>
                <w:szCs w:val="24"/>
              </w:rPr>
              <w:t>18</w:t>
            </w:r>
          </w:p>
        </w:tc>
      </w:tr>
    </w:tbl>
    <w:p w14:paraId="2AA14601" w14:textId="77777777" w:rsidR="00A56E5C" w:rsidRPr="00154C52" w:rsidRDefault="00A56E5C" w:rsidP="009558B1">
      <w:pPr>
        <w:shd w:val="clear" w:color="auto" w:fill="FFFFFF"/>
        <w:spacing w:line="240" w:lineRule="atLeast"/>
        <w:rPr>
          <w:rFonts w:ascii="Times New Roman" w:hAnsi="Times New Roman"/>
          <w:b/>
          <w:caps/>
          <w:color w:val="232323"/>
          <w:spacing w:val="-17"/>
          <w:sz w:val="24"/>
          <w:szCs w:val="24"/>
          <w:lang w:val="bg-BG"/>
        </w:rPr>
      </w:pPr>
    </w:p>
    <w:p w14:paraId="6BDE8B60" w14:textId="77777777" w:rsidR="00065D0C" w:rsidRPr="00410F15" w:rsidRDefault="00065D0C" w:rsidP="00A34223">
      <w:pPr>
        <w:rPr>
          <w:rFonts w:ascii="Times New Roman" w:hAnsi="Times New Roman"/>
          <w:sz w:val="24"/>
          <w:szCs w:val="24"/>
          <w:lang w:val="bg-BG"/>
        </w:rPr>
      </w:pPr>
    </w:p>
    <w:p w14:paraId="4F077B35" w14:textId="77777777" w:rsidR="00A34223" w:rsidRPr="00C10B36" w:rsidRDefault="00A34223" w:rsidP="00A34223">
      <w:pPr>
        <w:shd w:val="clear" w:color="auto" w:fill="FFFFFF"/>
        <w:spacing w:line="240" w:lineRule="atLeast"/>
        <w:rPr>
          <w:rFonts w:ascii="Times New Roman" w:hAnsi="Times New Roman"/>
          <w:b/>
          <w:caps/>
          <w:color w:val="232323"/>
          <w:spacing w:val="-17"/>
          <w:sz w:val="28"/>
          <w:szCs w:val="28"/>
          <w:lang w:val="bg-BG"/>
        </w:rPr>
      </w:pPr>
      <w:r w:rsidRPr="00C10B36">
        <w:rPr>
          <w:rFonts w:ascii="Times New Roman" w:hAnsi="Times New Roman"/>
          <w:b/>
          <w:caps/>
          <w:color w:val="232323"/>
          <w:spacing w:val="-17"/>
          <w:sz w:val="28"/>
          <w:szCs w:val="28"/>
          <w:lang w:val="bg-BG"/>
        </w:rPr>
        <w:t>V. ИЗПОЛЗВАНИ УЧЕБНО-ТЕХНИЧЕСКИ СРЕДСТВА</w:t>
      </w:r>
    </w:p>
    <w:p w14:paraId="6D0E8C73"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tbl>
      <w:tblPr>
        <w:tblW w:w="5004" w:type="pct"/>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00"/>
        <w:gridCol w:w="2353"/>
        <w:gridCol w:w="2612"/>
      </w:tblGrid>
      <w:tr w:rsidR="00A34223" w:rsidRPr="00C32E02" w14:paraId="517A2B96" w14:textId="77777777" w:rsidTr="00BE0A81">
        <w:trPr>
          <w:cantSplit/>
        </w:trPr>
        <w:tc>
          <w:tcPr>
            <w:tcW w:w="2722" w:type="pct"/>
            <w:vMerge w:val="restart"/>
            <w:tcBorders>
              <w:top w:val="single" w:sz="6" w:space="0" w:color="auto"/>
              <w:left w:val="single" w:sz="6" w:space="0" w:color="auto"/>
              <w:bottom w:val="nil"/>
              <w:right w:val="single" w:sz="6" w:space="0" w:color="auto"/>
            </w:tcBorders>
            <w:shd w:val="clear" w:color="auto" w:fill="E0E0E0"/>
            <w:vAlign w:val="center"/>
          </w:tcPr>
          <w:p w14:paraId="622EFCB4"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 xml:space="preserve">Наименование на </w:t>
            </w:r>
          </w:p>
          <w:p w14:paraId="3FA17901"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Учебно-техническото средство</w:t>
            </w:r>
          </w:p>
        </w:tc>
        <w:tc>
          <w:tcPr>
            <w:tcW w:w="2278" w:type="pct"/>
            <w:gridSpan w:val="2"/>
            <w:tcBorders>
              <w:top w:val="single" w:sz="6" w:space="0" w:color="auto"/>
              <w:left w:val="nil"/>
              <w:bottom w:val="single" w:sz="6" w:space="0" w:color="auto"/>
              <w:right w:val="single" w:sz="6" w:space="0" w:color="auto"/>
            </w:tcBorders>
            <w:shd w:val="clear" w:color="auto" w:fill="E0E0E0"/>
            <w:vAlign w:val="center"/>
          </w:tcPr>
          <w:p w14:paraId="30ABFF9E"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Използвани учебно-технически средства по вид на занятията</w:t>
            </w:r>
          </w:p>
        </w:tc>
      </w:tr>
      <w:tr w:rsidR="00A34223" w:rsidRPr="00C10B36" w14:paraId="4C264F89" w14:textId="77777777" w:rsidTr="00BE0A81">
        <w:trPr>
          <w:cantSplit/>
        </w:trPr>
        <w:tc>
          <w:tcPr>
            <w:tcW w:w="2722" w:type="pct"/>
            <w:vMerge/>
            <w:tcBorders>
              <w:top w:val="nil"/>
              <w:left w:val="single" w:sz="6" w:space="0" w:color="auto"/>
              <w:bottom w:val="single" w:sz="6" w:space="0" w:color="auto"/>
              <w:right w:val="single" w:sz="6" w:space="0" w:color="auto"/>
            </w:tcBorders>
            <w:shd w:val="clear" w:color="auto" w:fill="E0E0E0"/>
          </w:tcPr>
          <w:p w14:paraId="56E6F581" w14:textId="77777777" w:rsidR="00A34223" w:rsidRPr="00432DDA" w:rsidRDefault="00A34223" w:rsidP="00DD3041">
            <w:pPr>
              <w:jc w:val="both"/>
              <w:rPr>
                <w:rFonts w:ascii="Times New Roman" w:hAnsi="Times New Roman"/>
                <w:b/>
                <w:sz w:val="24"/>
                <w:szCs w:val="24"/>
                <w:lang w:val="bg-BG"/>
              </w:rPr>
            </w:pPr>
          </w:p>
        </w:tc>
        <w:tc>
          <w:tcPr>
            <w:tcW w:w="1037" w:type="pct"/>
            <w:tcBorders>
              <w:top w:val="single" w:sz="6" w:space="0" w:color="auto"/>
              <w:left w:val="nil"/>
              <w:bottom w:val="single" w:sz="6" w:space="0" w:color="auto"/>
              <w:right w:val="single" w:sz="6" w:space="0" w:color="auto"/>
            </w:tcBorders>
            <w:shd w:val="clear" w:color="auto" w:fill="E0E0E0"/>
            <w:vAlign w:val="center"/>
          </w:tcPr>
          <w:p w14:paraId="756531CC"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Лекции</w:t>
            </w:r>
          </w:p>
        </w:tc>
        <w:tc>
          <w:tcPr>
            <w:tcW w:w="1241" w:type="pct"/>
            <w:tcBorders>
              <w:top w:val="single" w:sz="6" w:space="0" w:color="auto"/>
              <w:left w:val="single" w:sz="6" w:space="0" w:color="auto"/>
              <w:bottom w:val="single" w:sz="6" w:space="0" w:color="auto"/>
              <w:right w:val="single" w:sz="6" w:space="0" w:color="auto"/>
            </w:tcBorders>
            <w:shd w:val="clear" w:color="auto" w:fill="E0E0E0"/>
            <w:vAlign w:val="center"/>
          </w:tcPr>
          <w:p w14:paraId="46345A71" w14:textId="77777777" w:rsidR="00A34223" w:rsidRPr="00432DDA" w:rsidRDefault="006B1565" w:rsidP="00DD3041">
            <w:pPr>
              <w:jc w:val="center"/>
              <w:rPr>
                <w:rFonts w:ascii="Times New Roman" w:hAnsi="Times New Roman"/>
                <w:b/>
                <w:sz w:val="24"/>
                <w:szCs w:val="24"/>
                <w:lang w:val="bg-BG"/>
              </w:rPr>
            </w:pPr>
            <w:r w:rsidRPr="00432DDA">
              <w:rPr>
                <w:rFonts w:ascii="Times New Roman" w:hAnsi="Times New Roman"/>
                <w:b/>
                <w:sz w:val="24"/>
                <w:szCs w:val="24"/>
                <w:lang w:val="bg-BG"/>
              </w:rPr>
              <w:t>Семинарни</w:t>
            </w:r>
          </w:p>
          <w:p w14:paraId="617E7A4A" w14:textId="77777777" w:rsidR="00A34223" w:rsidRPr="00432DDA" w:rsidRDefault="00A34223" w:rsidP="00DD3041">
            <w:pPr>
              <w:jc w:val="center"/>
              <w:rPr>
                <w:rFonts w:ascii="Times New Roman" w:hAnsi="Times New Roman"/>
                <w:b/>
                <w:sz w:val="24"/>
                <w:szCs w:val="24"/>
                <w:lang w:val="bg-BG"/>
              </w:rPr>
            </w:pPr>
            <w:r w:rsidRPr="00432DDA">
              <w:rPr>
                <w:rFonts w:ascii="Times New Roman" w:hAnsi="Times New Roman"/>
                <w:b/>
                <w:sz w:val="24"/>
                <w:szCs w:val="24"/>
                <w:lang w:val="bg-BG"/>
              </w:rPr>
              <w:t>занятия</w:t>
            </w:r>
          </w:p>
        </w:tc>
      </w:tr>
      <w:tr w:rsidR="00A34223" w:rsidRPr="00C10B36" w14:paraId="297912E8" w14:textId="77777777" w:rsidTr="00BE0A81">
        <w:tc>
          <w:tcPr>
            <w:tcW w:w="2722" w:type="pct"/>
            <w:tcBorders>
              <w:top w:val="nil"/>
              <w:left w:val="single" w:sz="6" w:space="0" w:color="auto"/>
              <w:bottom w:val="single" w:sz="6" w:space="0" w:color="auto"/>
              <w:right w:val="single" w:sz="6" w:space="0" w:color="auto"/>
            </w:tcBorders>
          </w:tcPr>
          <w:p w14:paraId="74C60EC3" w14:textId="77777777" w:rsidR="00A34223" w:rsidRPr="00C10B36" w:rsidRDefault="00A34223" w:rsidP="006B1565">
            <w:pPr>
              <w:rPr>
                <w:rFonts w:ascii="Times New Roman" w:hAnsi="Times New Roman"/>
                <w:sz w:val="24"/>
                <w:szCs w:val="24"/>
                <w:lang w:val="bg-BG"/>
              </w:rPr>
            </w:pPr>
            <w:r w:rsidRPr="00C10B36">
              <w:rPr>
                <w:rFonts w:ascii="Times New Roman" w:hAnsi="Times New Roman"/>
                <w:sz w:val="24"/>
                <w:szCs w:val="24"/>
                <w:lang w:val="bg-BG"/>
              </w:rPr>
              <w:t xml:space="preserve">1. Мултимедийни </w:t>
            </w:r>
            <w:r w:rsidR="006B1565" w:rsidRPr="00C10B36">
              <w:rPr>
                <w:rFonts w:ascii="Times New Roman" w:hAnsi="Times New Roman"/>
                <w:sz w:val="24"/>
                <w:szCs w:val="24"/>
                <w:lang w:val="bg-BG"/>
              </w:rPr>
              <w:t>системи за презентиране</w:t>
            </w:r>
          </w:p>
        </w:tc>
        <w:tc>
          <w:tcPr>
            <w:tcW w:w="1037" w:type="pct"/>
            <w:tcBorders>
              <w:top w:val="single" w:sz="6" w:space="0" w:color="auto"/>
              <w:left w:val="single" w:sz="6" w:space="0" w:color="auto"/>
              <w:bottom w:val="single" w:sz="6" w:space="0" w:color="auto"/>
              <w:right w:val="single" w:sz="6" w:space="0" w:color="auto"/>
            </w:tcBorders>
          </w:tcPr>
          <w:p w14:paraId="6D31406E" w14:textId="367E0914" w:rsidR="00A34223" w:rsidRPr="00C10B36" w:rsidRDefault="000E0E06" w:rsidP="00DD3041">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1581A3E4" w14:textId="1C2F094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00662993" w14:textId="77777777" w:rsidTr="00BE0A81">
        <w:tc>
          <w:tcPr>
            <w:tcW w:w="2722" w:type="pct"/>
            <w:tcBorders>
              <w:top w:val="single" w:sz="6" w:space="0" w:color="auto"/>
              <w:left w:val="single" w:sz="6" w:space="0" w:color="auto"/>
              <w:bottom w:val="single" w:sz="6" w:space="0" w:color="auto"/>
              <w:right w:val="single" w:sz="6" w:space="0" w:color="auto"/>
            </w:tcBorders>
          </w:tcPr>
          <w:p w14:paraId="24D72726" w14:textId="77777777" w:rsidR="00A34223" w:rsidRPr="00C10B36" w:rsidRDefault="006B1565" w:rsidP="00DD3041">
            <w:pPr>
              <w:jc w:val="both"/>
              <w:rPr>
                <w:rFonts w:ascii="Times New Roman" w:hAnsi="Times New Roman"/>
                <w:sz w:val="24"/>
                <w:szCs w:val="24"/>
                <w:lang w:val="bg-BG"/>
              </w:rPr>
            </w:pPr>
            <w:r w:rsidRPr="00C10B36">
              <w:rPr>
                <w:rFonts w:ascii="Times New Roman" w:hAnsi="Times New Roman"/>
                <w:sz w:val="24"/>
                <w:szCs w:val="24"/>
                <w:lang w:val="bg-BG"/>
              </w:rPr>
              <w:t>2</w:t>
            </w:r>
            <w:r w:rsidR="00A34223" w:rsidRPr="00C10B36">
              <w:rPr>
                <w:rFonts w:ascii="Times New Roman" w:hAnsi="Times New Roman"/>
                <w:sz w:val="24"/>
                <w:szCs w:val="24"/>
                <w:lang w:val="bg-BG"/>
              </w:rPr>
              <w:t>. Интернет</w:t>
            </w:r>
          </w:p>
        </w:tc>
        <w:tc>
          <w:tcPr>
            <w:tcW w:w="1037" w:type="pct"/>
            <w:tcBorders>
              <w:top w:val="single" w:sz="6" w:space="0" w:color="auto"/>
              <w:left w:val="single" w:sz="6" w:space="0" w:color="auto"/>
              <w:bottom w:val="single" w:sz="6" w:space="0" w:color="auto"/>
              <w:right w:val="single" w:sz="6" w:space="0" w:color="auto"/>
            </w:tcBorders>
          </w:tcPr>
          <w:p w14:paraId="6D05A09D" w14:textId="5383A76F" w:rsidR="00A34223" w:rsidRPr="00C10B36" w:rsidRDefault="000E0E06" w:rsidP="00E52EDC">
            <w:pPr>
              <w:jc w:val="center"/>
              <w:rPr>
                <w:rFonts w:ascii="Times New Roman" w:hAnsi="Times New Roman"/>
                <w:sz w:val="24"/>
                <w:szCs w:val="24"/>
              </w:rPr>
            </w:pPr>
            <w:r>
              <w:rPr>
                <w:rFonts w:ascii="Times New Roman" w:hAnsi="Times New Roman"/>
                <w:sz w:val="24"/>
                <w:szCs w:val="24"/>
              </w:rPr>
              <w:t>X</w:t>
            </w:r>
          </w:p>
        </w:tc>
        <w:tc>
          <w:tcPr>
            <w:tcW w:w="1241" w:type="pct"/>
            <w:tcBorders>
              <w:top w:val="single" w:sz="6" w:space="0" w:color="auto"/>
              <w:left w:val="single" w:sz="6" w:space="0" w:color="auto"/>
              <w:bottom w:val="single" w:sz="6" w:space="0" w:color="auto"/>
              <w:right w:val="single" w:sz="6" w:space="0" w:color="auto"/>
            </w:tcBorders>
          </w:tcPr>
          <w:p w14:paraId="0BEF8FA3" w14:textId="7CBB2177" w:rsidR="00A34223" w:rsidRPr="00C10B36" w:rsidRDefault="000E0E06" w:rsidP="00DD3041">
            <w:pPr>
              <w:jc w:val="center"/>
              <w:rPr>
                <w:rFonts w:ascii="Times New Roman" w:hAnsi="Times New Roman"/>
                <w:sz w:val="24"/>
                <w:szCs w:val="24"/>
                <w:lang w:val="bg-BG"/>
              </w:rPr>
            </w:pPr>
            <w:r>
              <w:rPr>
                <w:rFonts w:ascii="Times New Roman" w:hAnsi="Times New Roman"/>
                <w:sz w:val="24"/>
                <w:szCs w:val="24"/>
              </w:rPr>
              <w:t>X</w:t>
            </w:r>
            <w:r w:rsidR="00A34223" w:rsidRPr="00C10B36">
              <w:rPr>
                <w:rFonts w:ascii="Times New Roman" w:hAnsi="Times New Roman"/>
                <w:sz w:val="24"/>
                <w:szCs w:val="24"/>
                <w:lang w:val="bg-BG"/>
              </w:rPr>
              <w:t xml:space="preserve"> </w:t>
            </w:r>
          </w:p>
        </w:tc>
      </w:tr>
      <w:tr w:rsidR="00A34223" w:rsidRPr="00C10B36" w14:paraId="7DD4281D" w14:textId="77777777" w:rsidTr="00BE0A81">
        <w:tc>
          <w:tcPr>
            <w:tcW w:w="2722" w:type="pct"/>
            <w:tcBorders>
              <w:top w:val="single" w:sz="6" w:space="0" w:color="auto"/>
              <w:left w:val="single" w:sz="6" w:space="0" w:color="auto"/>
              <w:bottom w:val="single" w:sz="6" w:space="0" w:color="auto"/>
              <w:right w:val="single" w:sz="6" w:space="0" w:color="auto"/>
            </w:tcBorders>
          </w:tcPr>
          <w:p w14:paraId="6A559935" w14:textId="77777777" w:rsidR="00A34223" w:rsidRPr="00C10B36" w:rsidRDefault="006B1565" w:rsidP="006B1565">
            <w:pPr>
              <w:jc w:val="both"/>
              <w:rPr>
                <w:rFonts w:ascii="Times New Roman" w:hAnsi="Times New Roman"/>
                <w:sz w:val="24"/>
                <w:szCs w:val="24"/>
                <w:lang w:val="bg-BG"/>
              </w:rPr>
            </w:pPr>
            <w:r w:rsidRPr="00C10B36">
              <w:rPr>
                <w:rFonts w:ascii="Times New Roman" w:hAnsi="Times New Roman"/>
                <w:sz w:val="24"/>
                <w:szCs w:val="24"/>
                <w:lang w:val="bg-BG"/>
              </w:rPr>
              <w:t>3</w:t>
            </w:r>
            <w:r w:rsidR="00A34223" w:rsidRPr="00C10B36">
              <w:rPr>
                <w:rFonts w:ascii="Times New Roman" w:hAnsi="Times New Roman"/>
                <w:sz w:val="24"/>
                <w:szCs w:val="24"/>
                <w:lang w:val="bg-BG"/>
              </w:rPr>
              <w:t xml:space="preserve">. </w:t>
            </w:r>
            <w:r w:rsidRPr="00C10B36">
              <w:rPr>
                <w:rFonts w:ascii="Times New Roman" w:hAnsi="Times New Roman"/>
                <w:sz w:val="24"/>
                <w:szCs w:val="24"/>
                <w:lang w:val="bg-BG"/>
              </w:rPr>
              <w:t>Специализирани програмни продукти:</w:t>
            </w:r>
          </w:p>
        </w:tc>
        <w:tc>
          <w:tcPr>
            <w:tcW w:w="1037" w:type="pct"/>
            <w:tcBorders>
              <w:top w:val="single" w:sz="6" w:space="0" w:color="auto"/>
              <w:left w:val="single" w:sz="6" w:space="0" w:color="auto"/>
              <w:bottom w:val="single" w:sz="6" w:space="0" w:color="auto"/>
              <w:right w:val="single" w:sz="6" w:space="0" w:color="auto"/>
            </w:tcBorders>
          </w:tcPr>
          <w:p w14:paraId="70E377EB" w14:textId="77777777" w:rsidR="00A34223" w:rsidRPr="00C10B36" w:rsidRDefault="00A34223" w:rsidP="00DD3041">
            <w:pPr>
              <w:jc w:val="center"/>
              <w:rPr>
                <w:rFonts w:ascii="Times New Roman" w:hAnsi="Times New Roman"/>
                <w:sz w:val="24"/>
                <w:szCs w:val="24"/>
                <w:lang w:val="bg-BG"/>
              </w:rPr>
            </w:pPr>
          </w:p>
        </w:tc>
        <w:tc>
          <w:tcPr>
            <w:tcW w:w="1241" w:type="pct"/>
            <w:tcBorders>
              <w:top w:val="single" w:sz="6" w:space="0" w:color="auto"/>
              <w:left w:val="single" w:sz="6" w:space="0" w:color="auto"/>
              <w:bottom w:val="single" w:sz="6" w:space="0" w:color="auto"/>
              <w:right w:val="single" w:sz="6" w:space="0" w:color="auto"/>
            </w:tcBorders>
          </w:tcPr>
          <w:p w14:paraId="617C6FA6" w14:textId="77777777" w:rsidR="00A34223" w:rsidRPr="00C10B36" w:rsidRDefault="00A34223" w:rsidP="00DD3041">
            <w:pPr>
              <w:jc w:val="center"/>
              <w:rPr>
                <w:rFonts w:ascii="Times New Roman" w:hAnsi="Times New Roman"/>
                <w:sz w:val="24"/>
                <w:szCs w:val="24"/>
                <w:lang w:val="bg-BG"/>
              </w:rPr>
            </w:pPr>
          </w:p>
        </w:tc>
      </w:tr>
    </w:tbl>
    <w:p w14:paraId="3EE002FC" w14:textId="77777777" w:rsidR="00A34223" w:rsidRPr="00C10B36" w:rsidRDefault="00A34223" w:rsidP="00A34223">
      <w:pPr>
        <w:rPr>
          <w:rFonts w:ascii="Times New Roman" w:hAnsi="Times New Roman"/>
          <w:sz w:val="24"/>
          <w:szCs w:val="24"/>
          <w:lang w:val="bg-BG"/>
        </w:rPr>
      </w:pPr>
    </w:p>
    <w:p w14:paraId="32DF4734" w14:textId="77777777" w:rsidR="00A34223" w:rsidRPr="00C10B36" w:rsidRDefault="00A34223" w:rsidP="00A34223">
      <w:pPr>
        <w:shd w:val="clear" w:color="auto" w:fill="FFFFFF"/>
        <w:spacing w:line="240" w:lineRule="atLeast"/>
        <w:rPr>
          <w:rFonts w:ascii="Times New Roman" w:hAnsi="Times New Roman"/>
          <w:b/>
          <w:caps/>
          <w:color w:val="232323"/>
          <w:spacing w:val="-17"/>
          <w:sz w:val="24"/>
          <w:szCs w:val="24"/>
          <w:lang w:val="bg-BG"/>
        </w:rPr>
      </w:pPr>
    </w:p>
    <w:p w14:paraId="3ABB5E92" w14:textId="77777777" w:rsidR="00A34223" w:rsidRPr="00C10B36" w:rsidRDefault="00A34223" w:rsidP="00A34223">
      <w:pPr>
        <w:shd w:val="clear" w:color="auto" w:fill="FFFFFF"/>
        <w:spacing w:line="240" w:lineRule="atLeast"/>
        <w:rPr>
          <w:rFonts w:ascii="Times New Roman" w:hAnsi="Times New Roman"/>
          <w:b/>
          <w:color w:val="232323"/>
          <w:spacing w:val="-13"/>
          <w:sz w:val="28"/>
          <w:szCs w:val="28"/>
          <w:lang w:val="bg-BG"/>
        </w:rPr>
      </w:pPr>
      <w:r w:rsidRPr="00C10B36">
        <w:rPr>
          <w:rFonts w:ascii="Times New Roman" w:hAnsi="Times New Roman"/>
          <w:b/>
          <w:caps/>
          <w:color w:val="232323"/>
          <w:spacing w:val="-17"/>
          <w:sz w:val="28"/>
          <w:szCs w:val="28"/>
          <w:lang w:val="bg-BG"/>
        </w:rPr>
        <w:t xml:space="preserve">VI. </w:t>
      </w:r>
      <w:r w:rsidR="002B00E2" w:rsidRPr="00C10B36">
        <w:rPr>
          <w:rFonts w:ascii="Times New Roman" w:hAnsi="Times New Roman"/>
          <w:b/>
          <w:caps/>
          <w:color w:val="232323"/>
          <w:spacing w:val="-17"/>
          <w:sz w:val="28"/>
          <w:szCs w:val="28"/>
          <w:lang w:val="bg-BG"/>
        </w:rPr>
        <w:t>ПреПОРЪЧИТ</w:t>
      </w:r>
      <w:r w:rsidR="00EA4EB2" w:rsidRPr="00C10B36">
        <w:rPr>
          <w:rFonts w:ascii="Times New Roman" w:hAnsi="Times New Roman"/>
          <w:b/>
          <w:caps/>
          <w:color w:val="232323"/>
          <w:spacing w:val="-17"/>
          <w:sz w:val="28"/>
          <w:szCs w:val="28"/>
          <w:lang w:val="bg-BG"/>
        </w:rPr>
        <w:t>ЕЛНИ МАТЕРИАЛИ И НОРМАТИВНИ ИЗТОЧНИЦИ</w:t>
      </w:r>
      <w:r w:rsidRPr="00C10B36">
        <w:rPr>
          <w:rFonts w:ascii="Times New Roman" w:hAnsi="Times New Roman"/>
          <w:b/>
          <w:caps/>
          <w:color w:val="232323"/>
          <w:spacing w:val="-17"/>
          <w:sz w:val="28"/>
          <w:szCs w:val="28"/>
          <w:lang w:val="bg-BG"/>
        </w:rPr>
        <w:br/>
      </w:r>
    </w:p>
    <w:p w14:paraId="4127E839" w14:textId="77777777" w:rsidR="00CA1B74"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lang w:val="ru-RU"/>
        </w:rPr>
        <w:t xml:space="preserve">   </w:t>
      </w:r>
      <w:r w:rsidR="002D6839" w:rsidRPr="00C10B36">
        <w:rPr>
          <w:rFonts w:ascii="Times New Roman" w:hAnsi="Times New Roman"/>
          <w:b/>
          <w:sz w:val="28"/>
          <w:szCs w:val="28"/>
        </w:rPr>
        <w:t>6</w:t>
      </w:r>
      <w:r w:rsidR="00A34223" w:rsidRPr="00C10B36">
        <w:rPr>
          <w:rFonts w:ascii="Times New Roman" w:hAnsi="Times New Roman"/>
          <w:b/>
          <w:sz w:val="28"/>
          <w:szCs w:val="28"/>
          <w:lang w:val="bg-BG"/>
        </w:rPr>
        <w:t>.1.</w:t>
      </w:r>
      <w:r w:rsidR="00EA4EB2" w:rsidRPr="00C10B36">
        <w:rPr>
          <w:rFonts w:ascii="Times New Roman" w:hAnsi="Times New Roman"/>
          <w:b/>
          <w:sz w:val="28"/>
          <w:szCs w:val="28"/>
          <w:lang w:val="bg-BG"/>
        </w:rPr>
        <w:t xml:space="preserve"> Основна литература</w:t>
      </w:r>
    </w:p>
    <w:tbl>
      <w:tblPr>
        <w:tblStyle w:val="TableGrid"/>
        <w:tblW w:w="107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68"/>
      </w:tblGrid>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1. </w:t>
            </w:r>
            <w:r w:rsidR="007C6374">
              <w:rPr>
                <w:rFonts w:ascii="Times New Roman" w:hAnsi="Times New Roman"/>
                <w:bCs/>
                <w:color w:val="222222"/>
                <w:spacing w:val="-7"/>
                <w:sz w:val="24"/>
                <w:szCs w:val="24"/>
              </w:rPr>
              <w:t>Панева, А. Застрахователно посредничество. Свищов: АИ Ценов, 2023, ISBN: 978-954-23-2348-8.</w:t>
            </w:r>
          </w:p>
        </w:tc>
      </w:tr>
      <w:tr w:rsidR="007C6374" w:rsidRPr="00C10B36" w14:paraId="6C4E1BDD" w14:textId="77777777" w:rsidTr="00634A7D">
        <w:tc>
          <w:tcPr>
            <w:tcW w:w="10768" w:type="dxa"/>
          </w:tcPr>
          <w:p w14:paraId="33049CBD" w14:textId="073E23DE" w:rsidR="007C6374" w:rsidRPr="00C10B36" w:rsidRDefault="007B7AB9" w:rsidP="005E448E">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w:t>
            </w:r>
            <w:r w:rsidR="007C6374">
              <w:rPr>
                <w:rFonts w:ascii="Times New Roman" w:hAnsi="Times New Roman"/>
                <w:bCs/>
                <w:color w:val="222222"/>
                <w:spacing w:val="-7"/>
                <w:sz w:val="24"/>
                <w:szCs w:val="24"/>
              </w:rPr>
              <w:t>2. </w:t>
            </w:r>
            <w:r w:rsidR="007C6374">
              <w:rPr>
                <w:rFonts w:ascii="Times New Roman" w:hAnsi="Times New Roman"/>
                <w:bCs/>
                <w:color w:val="222222"/>
                <w:spacing w:val="-7"/>
                <w:sz w:val="24"/>
                <w:szCs w:val="24"/>
              </w:rPr>
              <w:t>Учебен курс в Платформата за дистанционно и електронно обучение на СА “Д. А. Ценов“, https://dl.uni-svishtov.bg.</w:t>
            </w:r>
          </w:p>
        </w:tc>
      </w:tr>
    </w:tbl>
    <w:p w14:paraId="0B8FDF8E" w14:textId="77777777" w:rsidR="00CA1B74" w:rsidRPr="00C10B36" w:rsidRDefault="00CA1B74" w:rsidP="00CA1B74">
      <w:pPr>
        <w:shd w:val="clear" w:color="auto" w:fill="FFFFFF"/>
        <w:spacing w:line="240" w:lineRule="atLeast"/>
        <w:rPr>
          <w:rFonts w:ascii="Times New Roman" w:hAnsi="Times New Roman"/>
          <w:bCs/>
          <w:color w:val="222222"/>
          <w:spacing w:val="-7"/>
          <w:sz w:val="24"/>
          <w:szCs w:val="24"/>
          <w:lang w:val="bg-BG"/>
        </w:rPr>
      </w:pPr>
    </w:p>
    <w:p w14:paraId="297FFE37" w14:textId="77777777" w:rsidR="00EA4EB2" w:rsidRPr="00C10B36" w:rsidRDefault="002B792A" w:rsidP="002B792A">
      <w:pPr>
        <w:shd w:val="clear" w:color="auto" w:fill="FFFFFF"/>
        <w:spacing w:line="240" w:lineRule="atLeast"/>
        <w:rPr>
          <w:rFonts w:ascii="Times New Roman" w:hAnsi="Times New Roman"/>
          <w:bCs/>
          <w:color w:val="222222"/>
          <w:spacing w:val="-7"/>
          <w:sz w:val="24"/>
          <w:szCs w:val="24"/>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.2. Допълнителна литература</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Ерусалимов, Р., Панева, А. Застрахователен пазар. Свищов: АИ Ценов, 2021, ISBN: 978-954-23-1978-8.</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Ерусалимов, Р., Василев, В., Йорданов, Пл., Панева, А., Димитров, П. Въведение в застраховането. Свищов: АИ Ценов, 2019.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Панева, А. Застрахователен пазар. В. Търново: Фабер, 2017.</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Драганов, Хр., Гълъбинов, Р. Наръчник на застрахователния посредник. София: Тракия-М, 2003.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Пазарни и извънпазарни системни предизвикателства пред застраховането и осигуряването – теория, практика, проблеми и решения: Национална научно-практическа конференция. Сборник с доклади – Свищов, 11-12 октомври 2024 г., АИ Ценов, 2024, ISBN: 978-954-23-2512-3.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6. </w:t>
            </w:r>
            <w:r>
              <w:rPr>
                <w:rFonts w:ascii="Times New Roman" w:hAnsi="Times New Roman"/>
                <w:bCs/>
                <w:color w:val="222222"/>
                <w:spacing w:val="-7"/>
                <w:sz w:val="24"/>
                <w:szCs w:val="24"/>
              </w:rPr>
              <w:t>Василев, В., Панева, А. Дистрибуционни канали на застрахователния пазар в България – състояние, тенденции, перспективи. // В: Трудът и социалната защита в условията на глобални обществени, икономически и социални промени: Юбилейна научна конференция – София, 31 май 2023 г., Издателски комплекс – УНСС, 163-175, ISBN: 978-619-232-731-6.</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7. </w:t>
            </w:r>
            <w:r>
              <w:rPr>
                <w:rFonts w:ascii="Times New Roman" w:hAnsi="Times New Roman"/>
                <w:bCs/>
                <w:color w:val="222222"/>
                <w:spacing w:val="-7"/>
                <w:sz w:val="24"/>
                <w:szCs w:val="24"/>
              </w:rPr>
              <w:t>Ерусалимов, Р., Панева, А. Влияние на законово регламентираните обучения върху професионалното развитие на служителите на застрахователните брокери. // Алманах „Научни изследвания”, Свищов: АИ Ценов, 2021, том 29, 177-206, ISSN: 1312-3815.</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8. </w:t>
            </w:r>
            <w:r>
              <w:rPr>
                <w:rFonts w:ascii="Times New Roman" w:hAnsi="Times New Roman"/>
                <w:bCs/>
                <w:color w:val="222222"/>
                <w:spacing w:val="-7"/>
                <w:sz w:val="24"/>
                <w:szCs w:val="24"/>
              </w:rPr>
              <w:t>Панева, А. Качественото професионално обучение на застрахователните агенти – предпоставка за успешно развитие на застрахователния бизнес. // Във: Възможности за развитие на бизнеса – икономически, управленски и социални измерения: Международна научно-практическа конференция – Свищов, 30.11.2018 г., АИ Ценов, 2018, 373-380, ISBN: 978-954-23-1702-9.</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9. </w:t>
            </w:r>
            <w:r>
              <w:rPr>
                <w:rFonts w:ascii="Times New Roman" w:hAnsi="Times New Roman"/>
                <w:bCs/>
                <w:color w:val="222222"/>
                <w:spacing w:val="-7"/>
                <w:sz w:val="24"/>
                <w:szCs w:val="24"/>
              </w:rPr>
              <w:t>Василев, В. Някои аспекти в обучението на застрахователните посредници. // В: Устойчиво развитие на застрахователния и осигурителния пазар в условията на динамична регулаторна среда: Национална кръгла маса – Свищов, 14-15.10.2017 г., АИ Ценов, 2017, 81-86, ISBN: 978-954-23-1382-3.</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10. </w:t>
            </w:r>
            <w:r>
              <w:rPr>
                <w:rFonts w:ascii="Times New Roman" w:hAnsi="Times New Roman"/>
                <w:bCs/>
                <w:color w:val="222222"/>
                <w:spacing w:val="-7"/>
                <w:sz w:val="24"/>
                <w:szCs w:val="24"/>
              </w:rPr>
              <w:t>Панева, А. Комплексни финансови продукти задоволяват очакванията на клиента. // ПИК (Пари Инвестиции Капитал), 2006, № 3, 19-21.</w:t>
            </w:r>
          </w:p>
        </w:tc>
      </w:tr>
      <w:tr w:rsidR="007100FF" w:rsidRPr="00C10B36" w14:paraId="51F25251" w14:textId="77777777" w:rsidTr="00F555CE">
        <w:tc>
          <w:tcPr>
            <w:tcW w:w="10773" w:type="dxa"/>
          </w:tcPr>
          <w:p w14:paraId="2E483D3A" w14:textId="77843128"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11. </w:t>
            </w:r>
            <w:r>
              <w:rPr>
                <w:rFonts w:ascii="Times New Roman" w:hAnsi="Times New Roman"/>
                <w:bCs/>
                <w:color w:val="222222"/>
                <w:spacing w:val="-7"/>
                <w:sz w:val="24"/>
                <w:szCs w:val="24"/>
              </w:rPr>
              <w:t>Erusalimov, R., Vasilev, V., Paneva, A. Implementation of Directive (EU) 2016/97 in the Bulgarian Insurance Legislation – Factor of Improving the Insurance Distribution Quality. // Modern Aspects of the Legal and Regulatory Insurance Concept: XXI Conference – Serbia, Sabac, 25-27 September 2020, 318-328, ISBN: 978-86-920975-3-9.</w:t>
            </w:r>
          </w:p>
        </w:tc>
      </w:tr>
    </w:tbl>
    <w:p w14:paraId="584CD87F"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171A6FA2"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.3. Нормативни документи</w:t>
      </w:r>
    </w:p>
    <w:tbl>
      <w:tblPr>
        <w:tblStyle w:val="TableGrid"/>
        <w:tblW w:w="106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632"/>
      </w:tblGrid>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Кодекс за застраховането.</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Директива (ЕС) 2016/97 на Европейския парламент и на Съвета от 20 януари 2016 година относно разпространението на застрахователни продукти.</w:t>
            </w:r>
          </w:p>
        </w:tc>
      </w:tr>
      <w:tr w:rsidR="007100FF" w:rsidRPr="00C10B36" w14:paraId="7A30D83B" w14:textId="77777777" w:rsidTr="007100FF">
        <w:tc>
          <w:tcPr>
            <w:tcW w:w="10632" w:type="dxa"/>
          </w:tcPr>
          <w:p w14:paraId="6C39581D" w14:textId="205B8977"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Наредба №28 от 10.05.2006 г. за условията и реда за провеждане на изпит за професионална квалификация на застрахователните брокери и за признаване на квалификация, придобита в държава членка, и за регистрация на материалите за професионално обучение.</w:t>
            </w:r>
          </w:p>
        </w:tc>
      </w:tr>
    </w:tbl>
    <w:p w14:paraId="3EE43B41" w14:textId="77777777" w:rsidR="00EA4EB2" w:rsidRPr="00C10B36" w:rsidRDefault="00EA4EB2" w:rsidP="00EA4EB2">
      <w:pPr>
        <w:shd w:val="clear" w:color="auto" w:fill="FFFFFF"/>
        <w:spacing w:line="240" w:lineRule="atLeast"/>
        <w:ind w:left="720"/>
        <w:rPr>
          <w:rFonts w:ascii="Times New Roman" w:hAnsi="Times New Roman"/>
          <w:b/>
          <w:sz w:val="28"/>
          <w:szCs w:val="28"/>
          <w:lang w:val="bg-BG"/>
        </w:rPr>
      </w:pPr>
    </w:p>
    <w:p w14:paraId="54C21523" w14:textId="77777777" w:rsidR="00EA4EB2" w:rsidRPr="00C10B36" w:rsidRDefault="002B792A" w:rsidP="002B792A">
      <w:pPr>
        <w:shd w:val="clear" w:color="auto" w:fill="FFFFFF"/>
        <w:spacing w:line="240" w:lineRule="atLeast"/>
        <w:rPr>
          <w:rFonts w:ascii="Times New Roman" w:hAnsi="Times New Roman"/>
          <w:b/>
          <w:sz w:val="28"/>
          <w:szCs w:val="28"/>
          <w:lang w:val="bg-BG"/>
        </w:rPr>
      </w:pPr>
      <w:r w:rsidRPr="00C10B36">
        <w:rPr>
          <w:rFonts w:ascii="Times New Roman" w:hAnsi="Times New Roman"/>
          <w:b/>
          <w:sz w:val="28"/>
          <w:szCs w:val="28"/>
        </w:rPr>
        <w:t xml:space="preserve">   </w:t>
      </w:r>
      <w:r w:rsidR="002D6839" w:rsidRPr="00C10B36">
        <w:rPr>
          <w:rFonts w:ascii="Times New Roman" w:hAnsi="Times New Roman"/>
          <w:b/>
          <w:sz w:val="28"/>
          <w:szCs w:val="28"/>
        </w:rPr>
        <w:t>6</w:t>
      </w:r>
      <w:r w:rsidR="00EA4EB2" w:rsidRPr="00C10B36">
        <w:rPr>
          <w:rFonts w:ascii="Times New Roman" w:hAnsi="Times New Roman"/>
          <w:b/>
          <w:sz w:val="28"/>
          <w:szCs w:val="28"/>
          <w:lang w:val="bg-BG"/>
        </w:rPr>
        <w:t>.4. Интернет ресурси</w:t>
      </w:r>
    </w:p>
    <w:tbl>
      <w:tblPr>
        <w:tblStyle w:val="TableGrid"/>
        <w:tblW w:w="10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773"/>
      </w:tblGrid>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1. </w:t>
            </w:r>
            <w:r>
              <w:rPr>
                <w:rFonts w:ascii="Times New Roman" w:hAnsi="Times New Roman"/>
                <w:bCs/>
                <w:color w:val="222222"/>
                <w:spacing w:val="-7"/>
                <w:sz w:val="24"/>
                <w:szCs w:val="24"/>
              </w:rPr>
              <w:t>http://www.fsc.bg – сайт на Комисията за финансов надзор.</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2. </w:t>
            </w:r>
            <w:r>
              <w:rPr>
                <w:rFonts w:ascii="Times New Roman" w:hAnsi="Times New Roman"/>
                <w:bCs/>
                <w:color w:val="222222"/>
                <w:spacing w:val="-7"/>
                <w:sz w:val="24"/>
                <w:szCs w:val="24"/>
              </w:rPr>
              <w:t>http://www.azbb.bg – сайт на Асоциацията на застрахователните брокери в България.</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3. </w:t>
            </w:r>
            <w:r>
              <w:rPr>
                <w:rFonts w:ascii="Times New Roman" w:hAnsi="Times New Roman"/>
                <w:bCs/>
                <w:color w:val="222222"/>
                <w:spacing w:val="-7"/>
                <w:sz w:val="24"/>
                <w:szCs w:val="24"/>
              </w:rPr>
              <w:t>http://baib.bg – сайт на Българската асоциация на застрахователните брокери.</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4. </w:t>
            </w:r>
            <w:r>
              <w:rPr>
                <w:rFonts w:ascii="Times New Roman" w:hAnsi="Times New Roman"/>
                <w:bCs/>
                <w:color w:val="222222"/>
                <w:spacing w:val="-7"/>
                <w:sz w:val="24"/>
                <w:szCs w:val="24"/>
              </w:rPr>
              <w:t>http://www.ozbrokeri.bg/ – сайт на Сдружение „Обединени Застрахователни Брокери“.</w:t>
            </w:r>
          </w:p>
        </w:tc>
      </w:tr>
      <w:tr w:rsidR="007100FF" w:rsidRPr="00C10B36" w14:paraId="5B0B639B" w14:textId="77777777" w:rsidTr="007100FF">
        <w:tc>
          <w:tcPr>
            <w:tcW w:w="10773" w:type="dxa"/>
          </w:tcPr>
          <w:p w14:paraId="34B1C877" w14:textId="5B213113" w:rsidR="007100FF" w:rsidRPr="00C10B36" w:rsidRDefault="007100FF" w:rsidP="006A2D5D">
            <w:pPr>
              <w:spacing w:line="240" w:lineRule="atLeast"/>
              <w:rPr>
                <w:rFonts w:ascii="Times New Roman" w:hAnsi="Times New Roman"/>
                <w:bCs/>
                <w:color w:val="222222"/>
                <w:spacing w:val="-7"/>
                <w:sz w:val="24"/>
                <w:szCs w:val="24"/>
              </w:rPr>
            </w:pPr>
            <w:r>
              <w:rPr>
                <w:rFonts w:ascii="Times New Roman" w:hAnsi="Times New Roman"/>
                <w:bCs/>
                <w:color w:val="222222"/>
                <w:spacing w:val="-7"/>
                <w:sz w:val="24"/>
                <w:szCs w:val="24"/>
              </w:rPr>
              <w:t xml:space="preserve">   5. </w:t>
            </w:r>
            <w:r>
              <w:rPr>
                <w:rFonts w:ascii="Times New Roman" w:hAnsi="Times New Roman"/>
                <w:bCs/>
                <w:color w:val="222222"/>
                <w:spacing w:val="-7"/>
                <w:sz w:val="24"/>
                <w:szCs w:val="24"/>
              </w:rPr>
              <w:t>http://bipar.eu/en/home - сайт на Европейската федерация на застрахователните посредници (BIPAR).</w:t>
            </w:r>
          </w:p>
        </w:tc>
      </w:tr>
    </w:tbl>
    <w:p w14:paraId="5EF923B9" w14:textId="77777777" w:rsidR="00EA4EB2" w:rsidRPr="00C10B36" w:rsidRDefault="00EA4EB2" w:rsidP="00EA4EB2">
      <w:pPr>
        <w:shd w:val="clear" w:color="auto" w:fill="FFFFFF"/>
        <w:spacing w:line="240" w:lineRule="atLeast"/>
        <w:ind w:left="720"/>
        <w:rPr>
          <w:rFonts w:ascii="Times New Roman" w:hAnsi="Times New Roman"/>
          <w:bCs/>
          <w:color w:val="222222"/>
          <w:spacing w:val="-7"/>
          <w:sz w:val="24"/>
          <w:szCs w:val="24"/>
          <w:lang w:val="bg-BG"/>
        </w:rPr>
      </w:pPr>
    </w:p>
    <w:p w14:paraId="16DC580F" w14:textId="77777777" w:rsidR="00EA4EB2" w:rsidRPr="00C10B36" w:rsidRDefault="00EA4EB2" w:rsidP="006C63AD">
      <w:pPr>
        <w:shd w:val="clear" w:color="auto" w:fill="FFFFFF"/>
        <w:spacing w:line="240" w:lineRule="atLeast"/>
        <w:rPr>
          <w:rFonts w:ascii="Times New Roman" w:hAnsi="Times New Roman"/>
          <w:bCs/>
          <w:color w:val="222222"/>
          <w:sz w:val="24"/>
          <w:szCs w:val="24"/>
          <w:lang w:val="bg-BG"/>
        </w:rPr>
      </w:pPr>
    </w:p>
    <w:p w14:paraId="1E2B07DA" w14:textId="77777777" w:rsidR="005E5DF5" w:rsidRPr="00C10B36" w:rsidRDefault="007744A3" w:rsidP="00143328">
      <w:pPr>
        <w:shd w:val="clear" w:color="auto" w:fill="FFFFFF"/>
        <w:spacing w:line="240" w:lineRule="atLeast"/>
        <w:ind w:left="3828"/>
        <w:rPr>
          <w:rFonts w:ascii="Times New Roman" w:hAnsi="Times New Roman"/>
          <w:bCs/>
          <w:color w:val="222222"/>
          <w:sz w:val="24"/>
          <w:szCs w:val="24"/>
          <w:lang w:val="bg-BG"/>
        </w:rPr>
      </w:pPr>
      <w:r w:rsidRPr="00C10B36">
        <w:rPr>
          <w:rFonts w:ascii="Times New Roman" w:hAnsi="Times New Roman"/>
          <w:bCs/>
          <w:color w:val="222222"/>
          <w:sz w:val="24"/>
          <w:szCs w:val="24"/>
          <w:lang w:val="bg-BG"/>
        </w:rPr>
        <w:t>Съставил/</w:t>
      </w:r>
      <w:r w:rsidR="00A34223" w:rsidRPr="00C10B36">
        <w:rPr>
          <w:rFonts w:ascii="Times New Roman" w:hAnsi="Times New Roman"/>
          <w:bCs/>
          <w:color w:val="222222"/>
          <w:sz w:val="24"/>
          <w:szCs w:val="24"/>
          <w:lang w:val="bg-BG"/>
        </w:rPr>
        <w:t>и</w:t>
      </w:r>
      <w:r w:rsidRPr="00C10B36">
        <w:rPr>
          <w:rFonts w:ascii="Times New Roman" w:hAnsi="Times New Roman"/>
          <w:bCs/>
          <w:color w:val="222222"/>
          <w:sz w:val="24"/>
          <w:szCs w:val="24"/>
          <w:lang w:val="bg-BG"/>
        </w:rPr>
        <w:t>/</w:t>
      </w:r>
      <w:r w:rsidR="00A34223" w:rsidRPr="00C10B36">
        <w:rPr>
          <w:rFonts w:ascii="Times New Roman" w:hAnsi="Times New Roman"/>
          <w:bCs/>
          <w:color w:val="222222"/>
          <w:sz w:val="24"/>
          <w:szCs w:val="24"/>
          <w:lang w:val="bg-BG"/>
        </w:rPr>
        <w:t>:</w:t>
      </w:r>
    </w:p>
    <w:tbl>
      <w:tblPr>
        <w:tblStyle w:val="TableGrid"/>
        <w:tblW w:w="4111"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tblGrid>
      <w:tr w:rsidR="000976B6" w:rsidRPr="00C10B36" w14:paraId="422ACA31" w14:textId="77777777" w:rsidTr="00D7125E">
        <w:tc>
          <w:tcPr>
            <w:tcW w:w="4111" w:type="dxa"/>
          </w:tcPr>
          <w:p w14:paraId="73D8E5D9" w14:textId="77777777" w:rsidR="000976B6" w:rsidRPr="00C10B36" w:rsidRDefault="000976B6" w:rsidP="00BA07BC">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62F6A3C0" w14:textId="14351B0C" w:rsidR="000976B6" w:rsidRPr="00C10B36" w:rsidRDefault="000976B6" w:rsidP="00447CA9">
            <w:pPr>
              <w:spacing w:line="240" w:lineRule="atLeast"/>
              <w:jc w:val="right"/>
              <w:rPr>
                <w:rFonts w:ascii="Times New Roman" w:hAnsi="Times New Roman"/>
                <w:bCs/>
                <w:color w:val="222222"/>
                <w:sz w:val="24"/>
                <w:szCs w:val="24"/>
              </w:rPr>
            </w:pPr>
            <w:r w:rsidRPr="00C10B36">
              <w:rPr>
                <w:rFonts w:ascii="Times New Roman" w:hAnsi="Times New Roman"/>
                <w:bCs/>
                <w:color w:val="222222"/>
                <w:sz w:val="24"/>
                <w:szCs w:val="24"/>
              </w:rPr>
              <w:t>(</w:t>
            </w:r>
            <w:r>
              <w:rPr>
                <w:rFonts w:ascii="Times New Roman" w:hAnsi="Times New Roman"/>
                <w:bCs/>
                <w:color w:val="222222"/>
                <w:sz w:val="24"/>
                <w:szCs w:val="24"/>
              </w:rPr>
              <w:t>гл. ас. д-р Анелия Панева)</w:t>
            </w:r>
          </w:p>
          <w:p w14:paraId="2AF4E893" w14:textId="77777777" w:rsidR="000976B6" w:rsidRPr="00C10B36" w:rsidRDefault="000976B6" w:rsidP="00BA07BC">
            <w:pPr>
              <w:spacing w:line="240" w:lineRule="atLeast"/>
              <w:rPr>
                <w:rFonts w:ascii="Times New Roman" w:hAnsi="Times New Roman"/>
                <w:bCs/>
                <w:color w:val="222222"/>
                <w:sz w:val="24"/>
                <w:szCs w:val="24"/>
              </w:rPr>
            </w:pPr>
          </w:p>
        </w:tc>
      </w:tr>
    </w:tbl>
    <w:p w14:paraId="7E9B9536" w14:textId="77777777" w:rsidR="00BA07BC" w:rsidRPr="00C10B36" w:rsidRDefault="00BA07BC" w:rsidP="00BA07BC">
      <w:pPr>
        <w:ind w:left="4253"/>
        <w:jc w:val="both"/>
        <w:rPr>
          <w:rFonts w:ascii="Times New Roman" w:hAnsi="Times New Roman"/>
          <w:sz w:val="24"/>
          <w:szCs w:val="24"/>
          <w:lang w:val="bg-BG"/>
        </w:rPr>
      </w:pPr>
    </w:p>
    <w:p w14:paraId="31B82989" w14:textId="77777777" w:rsidR="00BD7FEE" w:rsidRPr="00C10B36" w:rsidRDefault="006C63AD" w:rsidP="00143328">
      <w:pPr>
        <w:ind w:left="3969"/>
        <w:jc w:val="both"/>
        <w:rPr>
          <w:rFonts w:ascii="Times New Roman" w:hAnsi="Times New Roman"/>
          <w:sz w:val="24"/>
          <w:szCs w:val="24"/>
          <w:lang w:val="bg-BG"/>
        </w:rPr>
      </w:pPr>
      <w:r w:rsidRPr="00C10B36">
        <w:rPr>
          <w:rFonts w:ascii="Times New Roman" w:hAnsi="Times New Roman"/>
          <w:sz w:val="24"/>
          <w:szCs w:val="24"/>
          <w:lang w:val="bg-BG"/>
        </w:rPr>
        <w:t>Ръководител катедра:</w:t>
      </w:r>
    </w:p>
    <w:tbl>
      <w:tblPr>
        <w:tblStyle w:val="TableGrid"/>
        <w:tblW w:w="5103" w:type="dxa"/>
        <w:tblInd w:w="56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111"/>
        <w:gridCol w:w="992"/>
      </w:tblGrid>
      <w:tr w:rsidR="00447CA9" w:rsidRPr="00C10B36" w14:paraId="763B754D" w14:textId="77777777" w:rsidTr="00447CA9">
        <w:tc>
          <w:tcPr>
            <w:tcW w:w="4111" w:type="dxa"/>
          </w:tcPr>
          <w:p w14:paraId="011E3C6C" w14:textId="77777777" w:rsidR="00447CA9" w:rsidRPr="00C10B36" w:rsidRDefault="00447CA9" w:rsidP="005E448E">
            <w:pPr>
              <w:spacing w:line="240" w:lineRule="atLeast"/>
              <w:rPr>
                <w:rFonts w:ascii="Times New Roman" w:hAnsi="Times New Roman"/>
                <w:bCs/>
                <w:color w:val="222222"/>
                <w:sz w:val="24"/>
                <w:szCs w:val="24"/>
              </w:rPr>
            </w:pPr>
            <w:r w:rsidRPr="00C10B36">
              <w:rPr>
                <w:rFonts w:ascii="Times New Roman" w:hAnsi="Times New Roman"/>
                <w:bCs/>
                <w:color w:val="222222"/>
                <w:sz w:val="24"/>
                <w:szCs w:val="24"/>
              </w:rPr>
              <w:t xml:space="preserve">          </w:t>
            </w:r>
            <w:r w:rsidRPr="00C10B36">
              <w:rPr>
                <w:rFonts w:ascii="Times New Roman" w:hAnsi="Times New Roman"/>
                <w:bCs/>
                <w:color w:val="222222"/>
                <w:sz w:val="24"/>
                <w:szCs w:val="24"/>
                <w:lang w:val="bg-BG"/>
              </w:rPr>
              <w:t>…………………………</w:t>
            </w:r>
            <w:r w:rsidRPr="00C10B36">
              <w:rPr>
                <w:rFonts w:ascii="Times New Roman" w:hAnsi="Times New Roman"/>
                <w:bCs/>
                <w:color w:val="222222"/>
                <w:sz w:val="24"/>
                <w:szCs w:val="24"/>
              </w:rPr>
              <w:t>……</w:t>
            </w:r>
            <w:r w:rsidRPr="00C10B36">
              <w:rPr>
                <w:rFonts w:ascii="Times New Roman" w:hAnsi="Times New Roman"/>
                <w:bCs/>
                <w:color w:val="222222"/>
                <w:sz w:val="24"/>
                <w:szCs w:val="24"/>
                <w:lang w:val="bg-BG"/>
              </w:rPr>
              <w:t>…</w:t>
            </w:r>
          </w:p>
          <w:p w14:paraId="0000B1F0" w14:textId="1B87D244" w:rsidR="00447CA9" w:rsidRPr="00C10B36" w:rsidRDefault="0049505A" w:rsidP="005E448E">
            <w:pPr>
              <w:spacing w:line="240" w:lineRule="atLeast"/>
              <w:jc w:val="right"/>
              <w:rPr>
                <w:rFonts w:ascii="Times New Roman" w:hAnsi="Times New Roman"/>
                <w:bCs/>
                <w:color w:val="222222"/>
                <w:sz w:val="24"/>
                <w:szCs w:val="24"/>
              </w:rPr>
            </w:pPr>
            <w:r>
              <w:rPr>
                <w:rFonts w:ascii="Times New Roman" w:hAnsi="Times New Roman"/>
                <w:sz w:val="24"/>
                <w:szCs w:val="24"/>
              </w:rPr>
              <w:t>(</w:t>
            </w:r>
            <w:r w:rsidR="00D7125E">
              <w:rPr>
                <w:rFonts w:ascii="Times New Roman" w:hAnsi="Times New Roman"/>
                <w:sz w:val="24"/>
                <w:szCs w:val="24"/>
              </w:rPr>
              <w:t>доц. д-р Пламен Йорданов</w:t>
            </w:r>
            <w:r>
              <w:rPr>
                <w:rFonts w:ascii="Times New Roman" w:hAnsi="Times New Roman"/>
                <w:sz w:val="24"/>
                <w:szCs w:val="24"/>
              </w:rPr>
              <w:t>)</w:t>
            </w:r>
          </w:p>
          <w:p w14:paraId="35B6E83B" w14:textId="77777777" w:rsidR="00447CA9" w:rsidRPr="00C10B36" w:rsidRDefault="00447CA9" w:rsidP="005E448E">
            <w:pPr>
              <w:spacing w:line="240" w:lineRule="atLeast"/>
              <w:rPr>
                <w:rFonts w:ascii="Times New Roman" w:hAnsi="Times New Roman"/>
                <w:bCs/>
                <w:color w:val="222222"/>
                <w:sz w:val="24"/>
                <w:szCs w:val="24"/>
              </w:rPr>
            </w:pPr>
          </w:p>
        </w:tc>
        <w:tc>
          <w:tcPr>
            <w:tcW w:w="992" w:type="dxa"/>
          </w:tcPr>
          <w:p w14:paraId="44F7EC92" w14:textId="77777777" w:rsidR="00447CA9" w:rsidRPr="00C10B36" w:rsidRDefault="00447CA9" w:rsidP="005E448E">
            <w:pPr>
              <w:spacing w:line="240" w:lineRule="atLeast"/>
              <w:rPr>
                <w:rFonts w:ascii="Times New Roman" w:hAnsi="Times New Roman"/>
                <w:bCs/>
                <w:color w:val="222222"/>
                <w:sz w:val="24"/>
                <w:szCs w:val="24"/>
              </w:rPr>
            </w:pPr>
          </w:p>
        </w:tc>
      </w:tr>
    </w:tbl>
    <w:p w14:paraId="7E8D1278" w14:textId="77777777" w:rsidR="006C63AD" w:rsidRPr="00C10B36" w:rsidRDefault="006C63AD" w:rsidP="00D7125E">
      <w:pPr>
        <w:jc w:val="both"/>
        <w:rPr>
          <w:rFonts w:ascii="Times New Roman" w:hAnsi="Times New Roman"/>
          <w:sz w:val="24"/>
          <w:szCs w:val="24"/>
          <w:lang w:val="bg-BG"/>
        </w:rPr>
      </w:pPr>
    </w:p>
    <w:sectPr w:rsidR="006C63AD" w:rsidRPr="00C10B36" w:rsidSect="00C32E02">
      <w:headerReference w:type="default" r:id="rId7"/>
      <w:footerReference w:type="even" r:id="rId8"/>
      <w:footerReference w:type="default" r:id="rId9"/>
      <w:headerReference w:type="first" r:id="rId10"/>
      <w:footerReference w:type="first" r:id="rId11"/>
      <w:pgSz w:w="11906" w:h="16838"/>
      <w:pgMar w:top="1134" w:right="567" w:bottom="1418"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53F737" w14:textId="77777777" w:rsidR="00AE28E2" w:rsidRDefault="00AE28E2">
      <w:r>
        <w:separator/>
      </w:r>
    </w:p>
  </w:endnote>
  <w:endnote w:type="continuationSeparator" w:id="0">
    <w:p w14:paraId="474A5D34" w14:textId="77777777" w:rsidR="00AE28E2" w:rsidRDefault="00AE28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Opal">
    <w:altName w:val="Courier New"/>
    <w:charset w:val="00"/>
    <w:family w:val="swiss"/>
    <w:pitch w:val="variable"/>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Monotype Corsiva">
    <w:panose1 w:val="03010101010201010101"/>
    <w:charset w:val="CC"/>
    <w:family w:val="script"/>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B3FD52" w14:textId="77777777" w:rsidR="005E448E" w:rsidRDefault="005E448E" w:rsidP="00CA1B7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60A3709" w14:textId="77777777" w:rsidR="005E448E" w:rsidRDefault="005E448E" w:rsidP="00CA1B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EFFF66" w14:textId="07FE6174" w:rsidR="005E448E" w:rsidRDefault="005E448E" w:rsidP="00CA1B74">
    <w:pPr>
      <w:pStyle w:val="Footer"/>
      <w:ind w:right="360"/>
      <w:rPr>
        <w:rStyle w:val="PageNumber"/>
        <w:rFonts w:ascii="Times New Roman" w:hAnsi="Times New Roman"/>
        <w:sz w:val="20"/>
      </w:rPr>
    </w:pPr>
  </w:p>
  <w:p w14:paraId="44ED4E92" w14:textId="77777777" w:rsidR="00F8638C" w:rsidRPr="00F8638C" w:rsidRDefault="00F8638C" w:rsidP="00CA1B74">
    <w:pPr>
      <w:pStyle w:val="Footer"/>
      <w:ind w:right="360"/>
      <w:rPr>
        <w:rFonts w:asciiTheme="minorHAnsi" w:hAnsiTheme="minorHAnsi"/>
        <w:lang w:val="ru-RU"/>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A03AFC" w14:textId="77777777" w:rsidR="005E448E" w:rsidRPr="00C32E02" w:rsidRDefault="005E448E" w:rsidP="00C32E02">
    <w:pPr>
      <w:pStyle w:val="Footer"/>
      <w:jc w:val="center"/>
      <w:rPr>
        <w:rFonts w:ascii="Times New Roman" w:hAnsi="Times New Roman"/>
        <w:i/>
        <w:sz w:val="22"/>
        <w:szCs w:val="22"/>
        <w:lang w:val="ru-RU"/>
      </w:rPr>
    </w:pPr>
    <w:r w:rsidRPr="00C32E02">
      <w:rPr>
        <w:rFonts w:ascii="Times New Roman" w:hAnsi="Times New Roman"/>
        <w:i/>
        <w:sz w:val="22"/>
        <w:szCs w:val="22"/>
        <w:lang w:val="ru-RU"/>
      </w:rPr>
      <w:t xml:space="preserve">------------------------------------------------------ </w:t>
    </w:r>
    <w:hyperlink r:id="rId1" w:history="1">
      <w:r w:rsidRPr="00C32E02">
        <w:rPr>
          <w:rStyle w:val="Hyperlink"/>
          <w:rFonts w:ascii="Times New Roman" w:hAnsi="Times New Roman"/>
          <w:i/>
          <w:sz w:val="22"/>
          <w:szCs w:val="22"/>
        </w:rPr>
        <w:t>www</w:t>
      </w:r>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eufunds</w:t>
      </w:r>
      <w:proofErr w:type="spellEnd"/>
      <w:r w:rsidRPr="00C32E02">
        <w:rPr>
          <w:rStyle w:val="Hyperlink"/>
          <w:rFonts w:ascii="Times New Roman" w:hAnsi="Times New Roman"/>
          <w:i/>
          <w:sz w:val="22"/>
          <w:szCs w:val="22"/>
          <w:lang w:val="ru-RU"/>
        </w:rPr>
        <w:t>.</w:t>
      </w:r>
      <w:proofErr w:type="spellStart"/>
      <w:r w:rsidRPr="00C32E02">
        <w:rPr>
          <w:rStyle w:val="Hyperlink"/>
          <w:rFonts w:ascii="Times New Roman" w:hAnsi="Times New Roman"/>
          <w:i/>
          <w:sz w:val="22"/>
          <w:szCs w:val="22"/>
        </w:rPr>
        <w:t>bg</w:t>
      </w:r>
      <w:proofErr w:type="spellEnd"/>
    </w:hyperlink>
    <w:r w:rsidRPr="00C32E02">
      <w:rPr>
        <w:rFonts w:ascii="Times New Roman" w:hAnsi="Times New Roman"/>
        <w:i/>
        <w:sz w:val="22"/>
        <w:szCs w:val="22"/>
        <w:lang w:val="ru-RU"/>
      </w:rPr>
      <w:t xml:space="preserve"> ------------------------------------------------------</w:t>
    </w:r>
  </w:p>
  <w:p w14:paraId="6E038C04" w14:textId="77777777" w:rsidR="005E448E" w:rsidRPr="00C32E02" w:rsidRDefault="005E448E" w:rsidP="00C32E02">
    <w:pPr>
      <w:pStyle w:val="Footer"/>
      <w:jc w:val="center"/>
      <w:rPr>
        <w:rFonts w:ascii="Times New Roman" w:hAnsi="Times New Roman"/>
        <w:i/>
        <w:sz w:val="20"/>
        <w:lang w:val="ru-RU"/>
      </w:rPr>
    </w:pPr>
  </w:p>
  <w:p w14:paraId="191F77AE" w14:textId="77777777" w:rsidR="005E448E" w:rsidRPr="00C32E02" w:rsidRDefault="005E448E" w:rsidP="00C32E02">
    <w:pPr>
      <w:pStyle w:val="Footer"/>
      <w:jc w:val="center"/>
      <w:rPr>
        <w:rFonts w:ascii="Times New Roman" w:hAnsi="Times New Roman"/>
        <w:i/>
        <w:sz w:val="20"/>
        <w:lang w:val="ru-RU"/>
      </w:rPr>
    </w:pPr>
    <w:r w:rsidRPr="00C32E02">
      <w:rPr>
        <w:rFonts w:ascii="Times New Roman" w:hAnsi="Times New Roman"/>
        <w:i/>
        <w:sz w:val="20"/>
        <w:lang w:val="ru-RU"/>
      </w:rPr>
      <w:t xml:space="preserve">Проект </w:t>
    </w:r>
    <w:r w:rsidRPr="00C32E02">
      <w:rPr>
        <w:rFonts w:ascii="Times New Roman" w:hAnsi="Times New Roman"/>
        <w:i/>
        <w:sz w:val="20"/>
      </w:rPr>
      <w:t>BGO</w:t>
    </w:r>
    <w:r w:rsidRPr="00C32E02">
      <w:rPr>
        <w:rFonts w:ascii="Times New Roman" w:hAnsi="Times New Roman"/>
        <w:i/>
        <w:sz w:val="20"/>
        <w:lang w:val="ru-RU"/>
      </w:rPr>
      <w:t>5</w:t>
    </w:r>
    <w:r w:rsidRPr="00C32E02">
      <w:rPr>
        <w:rFonts w:ascii="Times New Roman" w:hAnsi="Times New Roman"/>
        <w:i/>
        <w:sz w:val="20"/>
      </w:rPr>
      <w:t>M</w:t>
    </w:r>
    <w:r w:rsidRPr="00C32E02">
      <w:rPr>
        <w:rFonts w:ascii="Times New Roman" w:hAnsi="Times New Roman"/>
        <w:i/>
        <w:sz w:val="20"/>
        <w:lang w:val="ru-RU"/>
      </w:rPr>
      <w:t>2</w:t>
    </w:r>
    <w:r w:rsidRPr="00C32E02">
      <w:rPr>
        <w:rFonts w:ascii="Times New Roman" w:hAnsi="Times New Roman"/>
        <w:i/>
        <w:sz w:val="20"/>
      </w:rPr>
      <w:t>OP</w:t>
    </w:r>
    <w:r w:rsidRPr="00C32E02">
      <w:rPr>
        <w:rFonts w:ascii="Times New Roman" w:hAnsi="Times New Roman"/>
        <w:i/>
        <w:sz w:val="20"/>
        <w:lang w:val="ru-RU"/>
      </w:rPr>
      <w:t>001-2.016-0004-C01 „</w:t>
    </w:r>
    <w:proofErr w:type="spellStart"/>
    <w:r w:rsidRPr="00C32E02">
      <w:rPr>
        <w:rFonts w:ascii="Times New Roman" w:hAnsi="Times New Roman"/>
        <w:i/>
        <w:sz w:val="20"/>
        <w:lang w:val="ru-RU"/>
      </w:rPr>
      <w:t>Икономическото</w:t>
    </w:r>
    <w:proofErr w:type="spellEnd"/>
    <w:r w:rsidRPr="00C32E02">
      <w:rPr>
        <w:rFonts w:ascii="Times New Roman" w:hAnsi="Times New Roman"/>
        <w:i/>
        <w:sz w:val="20"/>
        <w:lang w:val="ru-RU"/>
      </w:rPr>
      <w:t xml:space="preserve"> образование в </w:t>
    </w:r>
    <w:proofErr w:type="spellStart"/>
    <w:r w:rsidRPr="00C32E02">
      <w:rPr>
        <w:rFonts w:ascii="Times New Roman" w:hAnsi="Times New Roman"/>
        <w:i/>
        <w:sz w:val="20"/>
        <w:lang w:val="ru-RU"/>
      </w:rPr>
      <w:t>България</w:t>
    </w:r>
    <w:proofErr w:type="spellEnd"/>
    <w:r w:rsidRPr="00C32E02">
      <w:rPr>
        <w:rFonts w:ascii="Times New Roman" w:hAnsi="Times New Roman"/>
        <w:i/>
        <w:sz w:val="20"/>
        <w:lang w:val="ru-RU"/>
      </w:rPr>
      <w:t xml:space="preserve"> 2030“, </w:t>
    </w:r>
    <w:proofErr w:type="spellStart"/>
    <w:r w:rsidRPr="00C32E02">
      <w:rPr>
        <w:rFonts w:ascii="Times New Roman" w:hAnsi="Times New Roman"/>
        <w:i/>
        <w:sz w:val="20"/>
        <w:lang w:val="ru-RU"/>
      </w:rPr>
      <w:t>финансиран</w:t>
    </w:r>
    <w:proofErr w:type="spellEnd"/>
    <w:r w:rsidRPr="00C32E02">
      <w:rPr>
        <w:rFonts w:ascii="Times New Roman" w:hAnsi="Times New Roman"/>
        <w:i/>
        <w:sz w:val="20"/>
        <w:lang w:val="ru-RU"/>
      </w:rPr>
      <w:t xml:space="preserve"> от Оперативна </w:t>
    </w:r>
    <w:proofErr w:type="spellStart"/>
    <w:r w:rsidRPr="00C32E02">
      <w:rPr>
        <w:rFonts w:ascii="Times New Roman" w:hAnsi="Times New Roman"/>
        <w:i/>
        <w:sz w:val="20"/>
        <w:lang w:val="ru-RU"/>
      </w:rPr>
      <w:t>програма</w:t>
    </w:r>
    <w:proofErr w:type="spellEnd"/>
    <w:r w:rsidRPr="00C32E02">
      <w:rPr>
        <w:rFonts w:ascii="Times New Roman" w:hAnsi="Times New Roman"/>
        <w:i/>
        <w:sz w:val="20"/>
        <w:lang w:val="ru-RU"/>
      </w:rPr>
      <w:t xml:space="preserve"> „Наука и образование за </w:t>
    </w:r>
    <w:proofErr w:type="spellStart"/>
    <w:r w:rsidRPr="00C32E02">
      <w:rPr>
        <w:rFonts w:ascii="Times New Roman" w:hAnsi="Times New Roman"/>
        <w:i/>
        <w:sz w:val="20"/>
        <w:lang w:val="ru-RU"/>
      </w:rPr>
      <w:t>интелигентен</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растеж</w:t>
    </w:r>
    <w:proofErr w:type="spellEnd"/>
    <w:r w:rsidRPr="00C32E02">
      <w:rPr>
        <w:rFonts w:ascii="Times New Roman" w:hAnsi="Times New Roman"/>
        <w:i/>
        <w:sz w:val="20"/>
        <w:lang w:val="ru-RU"/>
      </w:rPr>
      <w:t>“</w:t>
    </w:r>
    <w:r w:rsidRPr="00C32E02">
      <w:rPr>
        <w:rFonts w:ascii="Times New Roman" w:hAnsi="Times New Roman"/>
        <w:i/>
        <w:sz w:val="20"/>
        <w:lang w:val="bg-BG"/>
      </w:rPr>
      <w:t>,</w:t>
    </w:r>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съфинансирана</w:t>
    </w:r>
    <w:proofErr w:type="spellEnd"/>
    <w:r w:rsidRPr="00C32E02">
      <w:rPr>
        <w:rFonts w:ascii="Times New Roman" w:hAnsi="Times New Roman"/>
        <w:i/>
        <w:sz w:val="20"/>
        <w:lang w:val="ru-RU"/>
      </w:rPr>
      <w:t xml:space="preserve"> от </w:t>
    </w:r>
    <w:proofErr w:type="spellStart"/>
    <w:r w:rsidRPr="00C32E02">
      <w:rPr>
        <w:rFonts w:ascii="Times New Roman" w:hAnsi="Times New Roman"/>
        <w:i/>
        <w:sz w:val="20"/>
        <w:lang w:val="ru-RU"/>
      </w:rPr>
      <w:t>Европейския</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съюз</w:t>
    </w:r>
    <w:proofErr w:type="spellEnd"/>
    <w:r w:rsidRPr="00C32E02">
      <w:rPr>
        <w:rFonts w:ascii="Times New Roman" w:hAnsi="Times New Roman"/>
        <w:i/>
        <w:sz w:val="20"/>
        <w:lang w:val="ru-RU"/>
      </w:rPr>
      <w:t xml:space="preserve"> чрез </w:t>
    </w:r>
    <w:proofErr w:type="spellStart"/>
    <w:r w:rsidRPr="00C32E02">
      <w:rPr>
        <w:rFonts w:ascii="Times New Roman" w:hAnsi="Times New Roman"/>
        <w:i/>
        <w:sz w:val="20"/>
        <w:lang w:val="ru-RU"/>
      </w:rPr>
      <w:t>Европейските</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структурни</w:t>
    </w:r>
    <w:proofErr w:type="spellEnd"/>
    <w:r w:rsidRPr="00C32E02">
      <w:rPr>
        <w:rFonts w:ascii="Times New Roman" w:hAnsi="Times New Roman"/>
        <w:i/>
        <w:sz w:val="20"/>
        <w:lang w:val="ru-RU"/>
      </w:rPr>
      <w:t xml:space="preserve"> и </w:t>
    </w:r>
    <w:proofErr w:type="spellStart"/>
    <w:r w:rsidRPr="00C32E02">
      <w:rPr>
        <w:rFonts w:ascii="Times New Roman" w:hAnsi="Times New Roman"/>
        <w:i/>
        <w:sz w:val="20"/>
        <w:lang w:val="ru-RU"/>
      </w:rPr>
      <w:t>инвестиционни</w:t>
    </w:r>
    <w:proofErr w:type="spellEnd"/>
    <w:r w:rsidRPr="00C32E02">
      <w:rPr>
        <w:rFonts w:ascii="Times New Roman" w:hAnsi="Times New Roman"/>
        <w:i/>
        <w:sz w:val="20"/>
        <w:lang w:val="ru-RU"/>
      </w:rPr>
      <w:t xml:space="preserve"> </w:t>
    </w:r>
    <w:proofErr w:type="spellStart"/>
    <w:r w:rsidRPr="00C32E02">
      <w:rPr>
        <w:rFonts w:ascii="Times New Roman" w:hAnsi="Times New Roman"/>
        <w:i/>
        <w:sz w:val="20"/>
        <w:lang w:val="ru-RU"/>
      </w:rPr>
      <w:t>фондове</w:t>
    </w:r>
    <w:proofErr w:type="spellEnd"/>
    <w:r w:rsidRPr="00C32E02">
      <w:rPr>
        <w:rFonts w:ascii="Times New Roman" w:hAnsi="Times New Roman"/>
        <w:i/>
        <w:sz w:val="20"/>
        <w:lang w:val="ru-RU"/>
      </w:rPr>
      <w:t>.</w:t>
    </w:r>
  </w:p>
  <w:p w14:paraId="19342668" w14:textId="77777777" w:rsidR="005E448E" w:rsidRPr="00C32E02" w:rsidRDefault="005E448E" w:rsidP="00C32E02">
    <w:pPr>
      <w:pStyle w:val="Footer"/>
      <w:rPr>
        <w:rFonts w:ascii="Times New Roman" w:hAnsi="Times New Roman"/>
        <w:sz w:val="20"/>
        <w:lang w:val="ru-RU"/>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817757" w14:textId="77777777" w:rsidR="00AE28E2" w:rsidRDefault="00AE28E2">
      <w:r>
        <w:separator/>
      </w:r>
    </w:p>
  </w:footnote>
  <w:footnote w:type="continuationSeparator" w:id="0">
    <w:p w14:paraId="1A40698A" w14:textId="77777777" w:rsidR="00AE28E2" w:rsidRDefault="00AE28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D86B694" w14:textId="0ACACB4F" w:rsidR="005E448E" w:rsidRDefault="005E448E" w:rsidP="00F8638C">
    <w:pPr>
      <w:tabs>
        <w:tab w:val="center" w:pos="4536"/>
        <w:tab w:val="right" w:pos="9072"/>
      </w:tab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BC45FA" w14:textId="77777777" w:rsidR="005E448E" w:rsidRDefault="005E448E" w:rsidP="00C32E02">
    <w:pPr>
      <w:pStyle w:val="Header"/>
      <w:tabs>
        <w:tab w:val="center" w:pos="4421"/>
        <w:tab w:val="left" w:pos="7725"/>
      </w:tabs>
      <w:rPr>
        <w:b/>
        <w:lang w:val="bg-BG"/>
      </w:rPr>
    </w:pPr>
    <w:r>
      <w:rPr>
        <w:noProof/>
        <w:lang w:val="bg-BG" w:eastAsia="bg-BG"/>
      </w:rPr>
      <w:drawing>
        <wp:anchor distT="0" distB="0" distL="114300" distR="114300" simplePos="0" relativeHeight="251659264" behindDoc="0" locked="0" layoutInCell="1" allowOverlap="1" wp14:anchorId="537E522D" wp14:editId="30235A52">
          <wp:simplePos x="0" y="0"/>
          <wp:positionH relativeFrom="margin">
            <wp:align>right</wp:align>
          </wp:positionH>
          <wp:positionV relativeFrom="paragraph">
            <wp:posOffset>-22225</wp:posOffset>
          </wp:positionV>
          <wp:extent cx="2301240" cy="723900"/>
          <wp:effectExtent l="0" t="0" r="3810" b="0"/>
          <wp:wrapNone/>
          <wp:docPr id="3" name="Picture 3"/>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2301240" cy="723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val="bg-BG" w:eastAsia="bg-BG"/>
      </w:rPr>
      <w:drawing>
        <wp:anchor distT="0" distB="0" distL="114300" distR="114300" simplePos="0" relativeHeight="251660288" behindDoc="0" locked="0" layoutInCell="1" allowOverlap="1" wp14:anchorId="574CCAB0" wp14:editId="3808A60B">
          <wp:simplePos x="0" y="0"/>
          <wp:positionH relativeFrom="column">
            <wp:posOffset>2540</wp:posOffset>
          </wp:positionH>
          <wp:positionV relativeFrom="paragraph">
            <wp:posOffset>-3175</wp:posOffset>
          </wp:positionV>
          <wp:extent cx="2318385" cy="80581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2" cstate="print">
                    <a:extLst>
                      <a:ext uri="{28A0092B-C50C-407E-A947-70E740481C1C}">
                        <a14:useLocalDpi xmlns:a14="http://schemas.microsoft.com/office/drawing/2010/main" val="0"/>
                      </a:ext>
                    </a:extLst>
                  </a:blip>
                  <a:stretch>
                    <a:fillRect/>
                  </a:stretch>
                </pic:blipFill>
                <pic:spPr bwMode="auto">
                  <a:xfrm>
                    <a:off x="0" y="0"/>
                    <a:ext cx="2318385" cy="805815"/>
                  </a:xfrm>
                  <a:prstGeom prst="rect">
                    <a:avLst/>
                  </a:prstGeom>
                  <a:noFill/>
                  <a:ln>
                    <a:noFill/>
                  </a:ln>
                </pic:spPr>
              </pic:pic>
            </a:graphicData>
          </a:graphic>
        </wp:anchor>
      </w:drawing>
    </w:r>
    <w:r>
      <w:rPr>
        <w:b/>
        <w:lang w:val="bg-BG"/>
      </w:rPr>
      <w:t xml:space="preserve">                                                                              </w:t>
    </w:r>
  </w:p>
  <w:p w14:paraId="3CD585A0"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667423FD"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10958B16" w14:textId="77777777" w:rsidR="005E448E" w:rsidRPr="00C32E02" w:rsidRDefault="005E448E" w:rsidP="00C32E02">
    <w:pPr>
      <w:pStyle w:val="Header"/>
      <w:tabs>
        <w:tab w:val="center" w:pos="4421"/>
        <w:tab w:val="left" w:pos="7725"/>
      </w:tabs>
      <w:jc w:val="center"/>
      <w:rPr>
        <w:rFonts w:ascii="Times New Roman" w:hAnsi="Times New Roman"/>
        <w:b/>
        <w:i/>
        <w:sz w:val="16"/>
        <w:szCs w:val="16"/>
        <w:lang w:val="bg-BG"/>
      </w:rPr>
    </w:pPr>
  </w:p>
  <w:p w14:paraId="54058D3A" w14:textId="77777777" w:rsidR="005E448E" w:rsidRPr="00C32E02" w:rsidRDefault="005E448E" w:rsidP="00C32E02">
    <w:pPr>
      <w:pStyle w:val="Header"/>
      <w:tabs>
        <w:tab w:val="center" w:pos="4421"/>
        <w:tab w:val="left" w:pos="7725"/>
      </w:tabs>
      <w:jc w:val="center"/>
      <w:rPr>
        <w:rFonts w:ascii="Times New Roman" w:hAnsi="Times New Roman"/>
        <w:b/>
        <w:i/>
        <w:sz w:val="20"/>
        <w:lang w:val="bg-BG"/>
      </w:rPr>
    </w:pPr>
  </w:p>
  <w:p w14:paraId="7407D9C9" w14:textId="77777777" w:rsidR="005E448E" w:rsidRPr="00C32E02" w:rsidRDefault="005E448E" w:rsidP="00C32E02">
    <w:pPr>
      <w:pStyle w:val="Header"/>
      <w:tabs>
        <w:tab w:val="center" w:pos="4421"/>
        <w:tab w:val="left" w:pos="7725"/>
      </w:tabs>
      <w:jc w:val="center"/>
      <w:rPr>
        <w:rFonts w:ascii="Times New Roman" w:hAnsi="Times New Roman"/>
        <w:b/>
        <w:i/>
        <w:sz w:val="18"/>
        <w:szCs w:val="18"/>
        <w:lang w:val="bg-BG"/>
      </w:rPr>
    </w:pPr>
    <w:r w:rsidRPr="00C32E02">
      <w:rPr>
        <w:rFonts w:ascii="Times New Roman" w:hAnsi="Times New Roman"/>
        <w:b/>
        <w:i/>
        <w:sz w:val="18"/>
        <w:szCs w:val="18"/>
        <w:lang w:val="bg-BG"/>
      </w:rPr>
      <w:t>ПРОЕКТ</w:t>
    </w:r>
    <w:r w:rsidRPr="00C32E02">
      <w:rPr>
        <w:rFonts w:ascii="Times New Roman" w:hAnsi="Times New Roman"/>
        <w:i/>
        <w:sz w:val="18"/>
        <w:szCs w:val="18"/>
        <w:lang w:val="ru-RU"/>
      </w:rPr>
      <w:t xml:space="preserve"> BG05M2OP001-2.016-0004-C01</w:t>
    </w:r>
  </w:p>
  <w:p w14:paraId="6C3AED8D" w14:textId="77777777" w:rsidR="005E448E" w:rsidRPr="00111B7A" w:rsidRDefault="005E448E" w:rsidP="00C32E02">
    <w:pPr>
      <w:pStyle w:val="Footer"/>
      <w:jc w:val="center"/>
      <w:rPr>
        <w:i/>
        <w:sz w:val="18"/>
        <w:szCs w:val="18"/>
        <w:lang w:val="ru-RU"/>
      </w:rPr>
    </w:pPr>
    <w:r w:rsidRPr="00C32E02">
      <w:rPr>
        <w:rFonts w:ascii="Times New Roman" w:hAnsi="Times New Roman"/>
        <w:b/>
        <w:i/>
        <w:sz w:val="20"/>
        <w:lang w:val="ru-RU"/>
      </w:rPr>
      <w:t>“</w:t>
    </w:r>
    <w:r w:rsidRPr="00C32E02">
      <w:rPr>
        <w:rFonts w:ascii="Times New Roman" w:hAnsi="Times New Roman"/>
        <w:b/>
        <w:i/>
        <w:sz w:val="20"/>
        <w:lang w:val="bg-BG"/>
      </w:rPr>
      <w:t>ИКОНОМИЧЕСКОТО ОБРАЗОВАНИЕ В БЪЛГАРИЯ 2030“ (EconEd2030)</w:t>
    </w:r>
  </w:p>
  <w:p w14:paraId="5ADEA1DB" w14:textId="2BB82C0A" w:rsidR="005E448E" w:rsidRDefault="00AE28E2" w:rsidP="00C32E02">
    <w:pPr>
      <w:pStyle w:val="Header"/>
    </w:pPr>
    <w:r>
      <w:rPr>
        <w:rFonts w:ascii="Monotype Corsiva" w:hAnsi="Monotype Corsiva"/>
        <w:b/>
        <w:sz w:val="24"/>
        <w:szCs w:val="24"/>
        <w:lang w:val="bg-BG"/>
      </w:rPr>
      <w:pict w14:anchorId="7C551966">
        <v:rect id="_x0000_i1025" style="width:453.5pt;height:1.5pt" o:hralign="center" o:hrstd="t" o:hr="t" fillcolor="#aca899" stroked="f"/>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EF4D6B"/>
    <w:multiLevelType w:val="hybridMultilevel"/>
    <w:tmpl w:val="AAAABD66"/>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1" w15:restartNumberingAfterBreak="0">
    <w:nsid w:val="09786B9C"/>
    <w:multiLevelType w:val="hybridMultilevel"/>
    <w:tmpl w:val="09348FB2"/>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2" w15:restartNumberingAfterBreak="0">
    <w:nsid w:val="0FB07611"/>
    <w:multiLevelType w:val="hybridMultilevel"/>
    <w:tmpl w:val="F370B544"/>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 w15:restartNumberingAfterBreak="0">
    <w:nsid w:val="13846693"/>
    <w:multiLevelType w:val="hybridMultilevel"/>
    <w:tmpl w:val="B90EF36E"/>
    <w:lvl w:ilvl="0" w:tplc="0409000F">
      <w:start w:val="1"/>
      <w:numFmt w:val="decimal"/>
      <w:lvlText w:val="%1."/>
      <w:lvlJc w:val="left"/>
      <w:pPr>
        <w:tabs>
          <w:tab w:val="num" w:pos="720"/>
        </w:tabs>
        <w:ind w:left="720" w:hanging="360"/>
      </w:pPr>
    </w:lvl>
    <w:lvl w:ilvl="1" w:tplc="04020019" w:tentative="1">
      <w:start w:val="1"/>
      <w:numFmt w:val="lowerLetter"/>
      <w:lvlText w:val="%2."/>
      <w:lvlJc w:val="left"/>
      <w:pPr>
        <w:tabs>
          <w:tab w:val="num" w:pos="1440"/>
        </w:tabs>
        <w:ind w:left="1440" w:hanging="360"/>
      </w:pPr>
    </w:lvl>
    <w:lvl w:ilvl="2" w:tplc="0402001B" w:tentative="1">
      <w:start w:val="1"/>
      <w:numFmt w:val="lowerRoman"/>
      <w:lvlText w:val="%3."/>
      <w:lvlJc w:val="right"/>
      <w:pPr>
        <w:tabs>
          <w:tab w:val="num" w:pos="2160"/>
        </w:tabs>
        <w:ind w:left="2160" w:hanging="180"/>
      </w:pPr>
    </w:lvl>
    <w:lvl w:ilvl="3" w:tplc="0402000F" w:tentative="1">
      <w:start w:val="1"/>
      <w:numFmt w:val="decimal"/>
      <w:lvlText w:val="%4."/>
      <w:lvlJc w:val="left"/>
      <w:pPr>
        <w:tabs>
          <w:tab w:val="num" w:pos="2880"/>
        </w:tabs>
        <w:ind w:left="2880" w:hanging="360"/>
      </w:pPr>
    </w:lvl>
    <w:lvl w:ilvl="4" w:tplc="04020019" w:tentative="1">
      <w:start w:val="1"/>
      <w:numFmt w:val="lowerLetter"/>
      <w:lvlText w:val="%5."/>
      <w:lvlJc w:val="left"/>
      <w:pPr>
        <w:tabs>
          <w:tab w:val="num" w:pos="3600"/>
        </w:tabs>
        <w:ind w:left="3600" w:hanging="360"/>
      </w:pPr>
    </w:lvl>
    <w:lvl w:ilvl="5" w:tplc="0402001B" w:tentative="1">
      <w:start w:val="1"/>
      <w:numFmt w:val="lowerRoman"/>
      <w:lvlText w:val="%6."/>
      <w:lvlJc w:val="right"/>
      <w:pPr>
        <w:tabs>
          <w:tab w:val="num" w:pos="4320"/>
        </w:tabs>
        <w:ind w:left="4320" w:hanging="180"/>
      </w:pPr>
    </w:lvl>
    <w:lvl w:ilvl="6" w:tplc="0402000F" w:tentative="1">
      <w:start w:val="1"/>
      <w:numFmt w:val="decimal"/>
      <w:lvlText w:val="%7."/>
      <w:lvlJc w:val="left"/>
      <w:pPr>
        <w:tabs>
          <w:tab w:val="num" w:pos="5040"/>
        </w:tabs>
        <w:ind w:left="5040" w:hanging="360"/>
      </w:pPr>
    </w:lvl>
    <w:lvl w:ilvl="7" w:tplc="04020019" w:tentative="1">
      <w:start w:val="1"/>
      <w:numFmt w:val="lowerLetter"/>
      <w:lvlText w:val="%8."/>
      <w:lvlJc w:val="left"/>
      <w:pPr>
        <w:tabs>
          <w:tab w:val="num" w:pos="5760"/>
        </w:tabs>
        <w:ind w:left="5760" w:hanging="360"/>
      </w:pPr>
    </w:lvl>
    <w:lvl w:ilvl="8" w:tplc="0402001B" w:tentative="1">
      <w:start w:val="1"/>
      <w:numFmt w:val="lowerRoman"/>
      <w:lvlText w:val="%9."/>
      <w:lvlJc w:val="right"/>
      <w:pPr>
        <w:tabs>
          <w:tab w:val="num" w:pos="6480"/>
        </w:tabs>
        <w:ind w:left="6480" w:hanging="180"/>
      </w:pPr>
    </w:lvl>
  </w:abstractNum>
  <w:abstractNum w:abstractNumId="4" w15:restartNumberingAfterBreak="0">
    <w:nsid w:val="484A0F93"/>
    <w:multiLevelType w:val="hybridMultilevel"/>
    <w:tmpl w:val="726AD2CA"/>
    <w:lvl w:ilvl="0" w:tplc="0402000F">
      <w:start w:val="1"/>
      <w:numFmt w:val="decimal"/>
      <w:lvlText w:val="%1."/>
      <w:lvlJc w:val="left"/>
      <w:pPr>
        <w:ind w:left="720" w:hanging="360"/>
      </w:pPr>
      <w:rPr>
        <w:rFonts w:hint="default"/>
        <w:color w:val="auto"/>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5" w15:restartNumberingAfterBreak="0">
    <w:nsid w:val="4BC46EA7"/>
    <w:multiLevelType w:val="hybridMultilevel"/>
    <w:tmpl w:val="FE0E068C"/>
    <w:lvl w:ilvl="0" w:tplc="86643656">
      <w:start w:val="1"/>
      <w:numFmt w:val="decimal"/>
      <w:lvlText w:val="%1."/>
      <w:lvlJc w:val="left"/>
      <w:pPr>
        <w:ind w:left="432" w:hanging="360"/>
      </w:pPr>
      <w:rPr>
        <w:rFonts w:hint="default"/>
      </w:rPr>
    </w:lvl>
    <w:lvl w:ilvl="1" w:tplc="04020019" w:tentative="1">
      <w:start w:val="1"/>
      <w:numFmt w:val="lowerLetter"/>
      <w:lvlText w:val="%2."/>
      <w:lvlJc w:val="left"/>
      <w:pPr>
        <w:ind w:left="1152" w:hanging="360"/>
      </w:pPr>
    </w:lvl>
    <w:lvl w:ilvl="2" w:tplc="0402001B" w:tentative="1">
      <w:start w:val="1"/>
      <w:numFmt w:val="lowerRoman"/>
      <w:lvlText w:val="%3."/>
      <w:lvlJc w:val="right"/>
      <w:pPr>
        <w:ind w:left="1872" w:hanging="180"/>
      </w:pPr>
    </w:lvl>
    <w:lvl w:ilvl="3" w:tplc="0402000F" w:tentative="1">
      <w:start w:val="1"/>
      <w:numFmt w:val="decimal"/>
      <w:lvlText w:val="%4."/>
      <w:lvlJc w:val="left"/>
      <w:pPr>
        <w:ind w:left="2592" w:hanging="360"/>
      </w:pPr>
    </w:lvl>
    <w:lvl w:ilvl="4" w:tplc="04020019" w:tentative="1">
      <w:start w:val="1"/>
      <w:numFmt w:val="lowerLetter"/>
      <w:lvlText w:val="%5."/>
      <w:lvlJc w:val="left"/>
      <w:pPr>
        <w:ind w:left="3312" w:hanging="360"/>
      </w:pPr>
    </w:lvl>
    <w:lvl w:ilvl="5" w:tplc="0402001B" w:tentative="1">
      <w:start w:val="1"/>
      <w:numFmt w:val="lowerRoman"/>
      <w:lvlText w:val="%6."/>
      <w:lvlJc w:val="right"/>
      <w:pPr>
        <w:ind w:left="4032" w:hanging="180"/>
      </w:pPr>
    </w:lvl>
    <w:lvl w:ilvl="6" w:tplc="0402000F" w:tentative="1">
      <w:start w:val="1"/>
      <w:numFmt w:val="decimal"/>
      <w:lvlText w:val="%7."/>
      <w:lvlJc w:val="left"/>
      <w:pPr>
        <w:ind w:left="4752" w:hanging="360"/>
      </w:pPr>
    </w:lvl>
    <w:lvl w:ilvl="7" w:tplc="04020019" w:tentative="1">
      <w:start w:val="1"/>
      <w:numFmt w:val="lowerLetter"/>
      <w:lvlText w:val="%8."/>
      <w:lvlJc w:val="left"/>
      <w:pPr>
        <w:ind w:left="5472" w:hanging="360"/>
      </w:pPr>
    </w:lvl>
    <w:lvl w:ilvl="8" w:tplc="0402001B" w:tentative="1">
      <w:start w:val="1"/>
      <w:numFmt w:val="lowerRoman"/>
      <w:lvlText w:val="%9."/>
      <w:lvlJc w:val="right"/>
      <w:pPr>
        <w:ind w:left="6192" w:hanging="180"/>
      </w:pPr>
    </w:lvl>
  </w:abstractNum>
  <w:abstractNum w:abstractNumId="6" w15:restartNumberingAfterBreak="0">
    <w:nsid w:val="5B1A4955"/>
    <w:multiLevelType w:val="multilevel"/>
    <w:tmpl w:val="B90EF36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15:restartNumberingAfterBreak="0">
    <w:nsid w:val="5D01280C"/>
    <w:multiLevelType w:val="multilevel"/>
    <w:tmpl w:val="3D7A0418"/>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3"/>
  </w:num>
  <w:num w:numId="3">
    <w:abstractNumId w:val="6"/>
  </w:num>
  <w:num w:numId="4">
    <w:abstractNumId w:val="0"/>
  </w:num>
  <w:num w:numId="5">
    <w:abstractNumId w:val="7"/>
  </w:num>
  <w:num w:numId="6">
    <w:abstractNumId w:val="2"/>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5809"/>
    <w:rsid w:val="000075A3"/>
    <w:rsid w:val="00016AE2"/>
    <w:rsid w:val="00017556"/>
    <w:rsid w:val="00017732"/>
    <w:rsid w:val="00021F20"/>
    <w:rsid w:val="000233BE"/>
    <w:rsid w:val="000263E5"/>
    <w:rsid w:val="0003321F"/>
    <w:rsid w:val="00041883"/>
    <w:rsid w:val="00046D3F"/>
    <w:rsid w:val="00047C78"/>
    <w:rsid w:val="00051E3D"/>
    <w:rsid w:val="00061F75"/>
    <w:rsid w:val="00062272"/>
    <w:rsid w:val="00065D0C"/>
    <w:rsid w:val="00067779"/>
    <w:rsid w:val="00072006"/>
    <w:rsid w:val="0007480B"/>
    <w:rsid w:val="00083C18"/>
    <w:rsid w:val="0008741E"/>
    <w:rsid w:val="00087710"/>
    <w:rsid w:val="00092B1D"/>
    <w:rsid w:val="000950DD"/>
    <w:rsid w:val="000976B6"/>
    <w:rsid w:val="000A31B2"/>
    <w:rsid w:val="000A53BB"/>
    <w:rsid w:val="000A6BF9"/>
    <w:rsid w:val="000B0D4F"/>
    <w:rsid w:val="000B46BD"/>
    <w:rsid w:val="000B5FC1"/>
    <w:rsid w:val="000C4516"/>
    <w:rsid w:val="000C62BD"/>
    <w:rsid w:val="000D300C"/>
    <w:rsid w:val="000E0E06"/>
    <w:rsid w:val="000E417B"/>
    <w:rsid w:val="000E5C55"/>
    <w:rsid w:val="000F08F2"/>
    <w:rsid w:val="00103C65"/>
    <w:rsid w:val="00106549"/>
    <w:rsid w:val="00111E28"/>
    <w:rsid w:val="00114A2E"/>
    <w:rsid w:val="001154E9"/>
    <w:rsid w:val="0012481B"/>
    <w:rsid w:val="0013041D"/>
    <w:rsid w:val="00142900"/>
    <w:rsid w:val="00143328"/>
    <w:rsid w:val="001532D8"/>
    <w:rsid w:val="00154C52"/>
    <w:rsid w:val="0015697D"/>
    <w:rsid w:val="00172B93"/>
    <w:rsid w:val="001741F7"/>
    <w:rsid w:val="0018038C"/>
    <w:rsid w:val="00182C25"/>
    <w:rsid w:val="0018771C"/>
    <w:rsid w:val="00192F76"/>
    <w:rsid w:val="001940B3"/>
    <w:rsid w:val="00196903"/>
    <w:rsid w:val="001B309F"/>
    <w:rsid w:val="001B5B74"/>
    <w:rsid w:val="001B6AB0"/>
    <w:rsid w:val="001C4E31"/>
    <w:rsid w:val="001D3223"/>
    <w:rsid w:val="001D4979"/>
    <w:rsid w:val="001D4D57"/>
    <w:rsid w:val="001E57B0"/>
    <w:rsid w:val="001E60F5"/>
    <w:rsid w:val="001E7592"/>
    <w:rsid w:val="001F2061"/>
    <w:rsid w:val="001F6ECF"/>
    <w:rsid w:val="00200FC2"/>
    <w:rsid w:val="00202DC9"/>
    <w:rsid w:val="00204BF2"/>
    <w:rsid w:val="0021299A"/>
    <w:rsid w:val="00223C67"/>
    <w:rsid w:val="00224D9B"/>
    <w:rsid w:val="0023036F"/>
    <w:rsid w:val="002406BE"/>
    <w:rsid w:val="00240B4F"/>
    <w:rsid w:val="00241829"/>
    <w:rsid w:val="00243F93"/>
    <w:rsid w:val="00244CED"/>
    <w:rsid w:val="0024610D"/>
    <w:rsid w:val="0024729C"/>
    <w:rsid w:val="00253DB4"/>
    <w:rsid w:val="00261031"/>
    <w:rsid w:val="00261DFD"/>
    <w:rsid w:val="002638CE"/>
    <w:rsid w:val="002654EC"/>
    <w:rsid w:val="00275D25"/>
    <w:rsid w:val="00276FFA"/>
    <w:rsid w:val="00277B73"/>
    <w:rsid w:val="0028174A"/>
    <w:rsid w:val="0028299B"/>
    <w:rsid w:val="002844DC"/>
    <w:rsid w:val="0028710D"/>
    <w:rsid w:val="002944F7"/>
    <w:rsid w:val="00295F94"/>
    <w:rsid w:val="002A706D"/>
    <w:rsid w:val="002A7805"/>
    <w:rsid w:val="002B00E2"/>
    <w:rsid w:val="002B255E"/>
    <w:rsid w:val="002B792A"/>
    <w:rsid w:val="002D6839"/>
    <w:rsid w:val="002E1408"/>
    <w:rsid w:val="002E4701"/>
    <w:rsid w:val="002E64BB"/>
    <w:rsid w:val="002F0EBB"/>
    <w:rsid w:val="002F5E66"/>
    <w:rsid w:val="002F782E"/>
    <w:rsid w:val="00300102"/>
    <w:rsid w:val="00301027"/>
    <w:rsid w:val="00312E78"/>
    <w:rsid w:val="00315250"/>
    <w:rsid w:val="003173C5"/>
    <w:rsid w:val="00317E3B"/>
    <w:rsid w:val="00327CA4"/>
    <w:rsid w:val="00332CA2"/>
    <w:rsid w:val="00337FFB"/>
    <w:rsid w:val="00345DFE"/>
    <w:rsid w:val="003474A8"/>
    <w:rsid w:val="00354F43"/>
    <w:rsid w:val="003753DC"/>
    <w:rsid w:val="00382F94"/>
    <w:rsid w:val="00390CF2"/>
    <w:rsid w:val="0039729B"/>
    <w:rsid w:val="00397EEA"/>
    <w:rsid w:val="003C2930"/>
    <w:rsid w:val="003C3856"/>
    <w:rsid w:val="003C69C4"/>
    <w:rsid w:val="003D31E5"/>
    <w:rsid w:val="003E2F94"/>
    <w:rsid w:val="003F1C20"/>
    <w:rsid w:val="00402BCE"/>
    <w:rsid w:val="0040529B"/>
    <w:rsid w:val="004070DE"/>
    <w:rsid w:val="00410F15"/>
    <w:rsid w:val="00422F60"/>
    <w:rsid w:val="00432DDA"/>
    <w:rsid w:val="0043659A"/>
    <w:rsid w:val="00436A1E"/>
    <w:rsid w:val="004428AB"/>
    <w:rsid w:val="00442CB3"/>
    <w:rsid w:val="00443970"/>
    <w:rsid w:val="00446E2E"/>
    <w:rsid w:val="00447CA9"/>
    <w:rsid w:val="00456D3C"/>
    <w:rsid w:val="00460DBD"/>
    <w:rsid w:val="00464ECE"/>
    <w:rsid w:val="004717AB"/>
    <w:rsid w:val="00481151"/>
    <w:rsid w:val="00484FB8"/>
    <w:rsid w:val="00485DF3"/>
    <w:rsid w:val="0049505A"/>
    <w:rsid w:val="004A429B"/>
    <w:rsid w:val="004B7895"/>
    <w:rsid w:val="004C1D7D"/>
    <w:rsid w:val="004C5867"/>
    <w:rsid w:val="004C6C66"/>
    <w:rsid w:val="004E2D45"/>
    <w:rsid w:val="004F1F56"/>
    <w:rsid w:val="004F4845"/>
    <w:rsid w:val="00501470"/>
    <w:rsid w:val="00502E97"/>
    <w:rsid w:val="00502F92"/>
    <w:rsid w:val="005030C8"/>
    <w:rsid w:val="0050391F"/>
    <w:rsid w:val="00527CA0"/>
    <w:rsid w:val="0053190A"/>
    <w:rsid w:val="00541760"/>
    <w:rsid w:val="00546B7B"/>
    <w:rsid w:val="00551402"/>
    <w:rsid w:val="00551A85"/>
    <w:rsid w:val="0056470F"/>
    <w:rsid w:val="00580D4A"/>
    <w:rsid w:val="00591FF0"/>
    <w:rsid w:val="0059344B"/>
    <w:rsid w:val="005A0423"/>
    <w:rsid w:val="005B0871"/>
    <w:rsid w:val="005B5C50"/>
    <w:rsid w:val="005D2229"/>
    <w:rsid w:val="005D25B2"/>
    <w:rsid w:val="005D6DE9"/>
    <w:rsid w:val="005E37FF"/>
    <w:rsid w:val="005E448E"/>
    <w:rsid w:val="005E5DF5"/>
    <w:rsid w:val="00603B07"/>
    <w:rsid w:val="0061322A"/>
    <w:rsid w:val="00614B0F"/>
    <w:rsid w:val="00616C41"/>
    <w:rsid w:val="00621AC0"/>
    <w:rsid w:val="006255AB"/>
    <w:rsid w:val="006279EC"/>
    <w:rsid w:val="00634A7D"/>
    <w:rsid w:val="00643E0A"/>
    <w:rsid w:val="0065348E"/>
    <w:rsid w:val="00666980"/>
    <w:rsid w:val="00672596"/>
    <w:rsid w:val="006844A7"/>
    <w:rsid w:val="00686248"/>
    <w:rsid w:val="00692A4B"/>
    <w:rsid w:val="006A2964"/>
    <w:rsid w:val="006A2C4B"/>
    <w:rsid w:val="006A2D5D"/>
    <w:rsid w:val="006A52F9"/>
    <w:rsid w:val="006A70B9"/>
    <w:rsid w:val="006B1565"/>
    <w:rsid w:val="006C2AA3"/>
    <w:rsid w:val="006C4008"/>
    <w:rsid w:val="006C4DB0"/>
    <w:rsid w:val="006C63AD"/>
    <w:rsid w:val="006C6CC2"/>
    <w:rsid w:val="006D3363"/>
    <w:rsid w:val="006D3426"/>
    <w:rsid w:val="006D3B5D"/>
    <w:rsid w:val="006D6E33"/>
    <w:rsid w:val="006E339B"/>
    <w:rsid w:val="006E5DA0"/>
    <w:rsid w:val="006E6693"/>
    <w:rsid w:val="006E7E61"/>
    <w:rsid w:val="006F4072"/>
    <w:rsid w:val="007014F6"/>
    <w:rsid w:val="0070220D"/>
    <w:rsid w:val="0070699F"/>
    <w:rsid w:val="0070732D"/>
    <w:rsid w:val="007100FF"/>
    <w:rsid w:val="00717E5D"/>
    <w:rsid w:val="00726128"/>
    <w:rsid w:val="00726579"/>
    <w:rsid w:val="00727A60"/>
    <w:rsid w:val="007312F5"/>
    <w:rsid w:val="00740D8D"/>
    <w:rsid w:val="00741765"/>
    <w:rsid w:val="00747AC0"/>
    <w:rsid w:val="007504D2"/>
    <w:rsid w:val="00751EC8"/>
    <w:rsid w:val="007744A3"/>
    <w:rsid w:val="0077675E"/>
    <w:rsid w:val="00776AA9"/>
    <w:rsid w:val="00780AA5"/>
    <w:rsid w:val="007954D3"/>
    <w:rsid w:val="007A0072"/>
    <w:rsid w:val="007A30AA"/>
    <w:rsid w:val="007A3150"/>
    <w:rsid w:val="007B7AB9"/>
    <w:rsid w:val="007C0E3A"/>
    <w:rsid w:val="007C29C4"/>
    <w:rsid w:val="007C4CC5"/>
    <w:rsid w:val="007C6374"/>
    <w:rsid w:val="007D2C39"/>
    <w:rsid w:val="007D3568"/>
    <w:rsid w:val="007D4A46"/>
    <w:rsid w:val="007E3520"/>
    <w:rsid w:val="007F0307"/>
    <w:rsid w:val="007F4FD7"/>
    <w:rsid w:val="00800506"/>
    <w:rsid w:val="00803E86"/>
    <w:rsid w:val="00805FB6"/>
    <w:rsid w:val="0081137A"/>
    <w:rsid w:val="00811FF2"/>
    <w:rsid w:val="00814CCC"/>
    <w:rsid w:val="00815DF7"/>
    <w:rsid w:val="00817652"/>
    <w:rsid w:val="00817C67"/>
    <w:rsid w:val="008308C4"/>
    <w:rsid w:val="008318C5"/>
    <w:rsid w:val="00831D30"/>
    <w:rsid w:val="00844C87"/>
    <w:rsid w:val="00845130"/>
    <w:rsid w:val="00850B67"/>
    <w:rsid w:val="00850D27"/>
    <w:rsid w:val="00851011"/>
    <w:rsid w:val="008564BE"/>
    <w:rsid w:val="00861C59"/>
    <w:rsid w:val="00865DDB"/>
    <w:rsid w:val="0087237F"/>
    <w:rsid w:val="00872565"/>
    <w:rsid w:val="008742B5"/>
    <w:rsid w:val="00880DFD"/>
    <w:rsid w:val="00883BC3"/>
    <w:rsid w:val="008A501D"/>
    <w:rsid w:val="008D04AA"/>
    <w:rsid w:val="008D2878"/>
    <w:rsid w:val="008D3DCC"/>
    <w:rsid w:val="008D41D4"/>
    <w:rsid w:val="008E0990"/>
    <w:rsid w:val="008E0FEA"/>
    <w:rsid w:val="008E17D5"/>
    <w:rsid w:val="008E3D57"/>
    <w:rsid w:val="008E5C3A"/>
    <w:rsid w:val="008E75E0"/>
    <w:rsid w:val="008F41DA"/>
    <w:rsid w:val="008F588D"/>
    <w:rsid w:val="00900E7A"/>
    <w:rsid w:val="00901DFB"/>
    <w:rsid w:val="00906926"/>
    <w:rsid w:val="00914ACA"/>
    <w:rsid w:val="00922E7B"/>
    <w:rsid w:val="009275F0"/>
    <w:rsid w:val="00936B63"/>
    <w:rsid w:val="009419F8"/>
    <w:rsid w:val="009558B1"/>
    <w:rsid w:val="009643BB"/>
    <w:rsid w:val="00966196"/>
    <w:rsid w:val="00972B59"/>
    <w:rsid w:val="00976C2C"/>
    <w:rsid w:val="00981013"/>
    <w:rsid w:val="00986671"/>
    <w:rsid w:val="00991D89"/>
    <w:rsid w:val="009A0D5C"/>
    <w:rsid w:val="009A2BE9"/>
    <w:rsid w:val="009A5E3B"/>
    <w:rsid w:val="009A78F9"/>
    <w:rsid w:val="009B4214"/>
    <w:rsid w:val="009C5AF9"/>
    <w:rsid w:val="009D66F6"/>
    <w:rsid w:val="009D6D2B"/>
    <w:rsid w:val="009E5797"/>
    <w:rsid w:val="009E68EC"/>
    <w:rsid w:val="009F4314"/>
    <w:rsid w:val="00A008E9"/>
    <w:rsid w:val="00A02BA8"/>
    <w:rsid w:val="00A063F6"/>
    <w:rsid w:val="00A108A1"/>
    <w:rsid w:val="00A246E6"/>
    <w:rsid w:val="00A24778"/>
    <w:rsid w:val="00A31045"/>
    <w:rsid w:val="00A31A9E"/>
    <w:rsid w:val="00A34223"/>
    <w:rsid w:val="00A35488"/>
    <w:rsid w:val="00A37388"/>
    <w:rsid w:val="00A42670"/>
    <w:rsid w:val="00A434E6"/>
    <w:rsid w:val="00A52BA8"/>
    <w:rsid w:val="00A53C75"/>
    <w:rsid w:val="00A56E5C"/>
    <w:rsid w:val="00A60611"/>
    <w:rsid w:val="00A628BC"/>
    <w:rsid w:val="00A63694"/>
    <w:rsid w:val="00A704BB"/>
    <w:rsid w:val="00A73914"/>
    <w:rsid w:val="00A74D27"/>
    <w:rsid w:val="00A86953"/>
    <w:rsid w:val="00A97C2E"/>
    <w:rsid w:val="00AA2C67"/>
    <w:rsid w:val="00AA7D82"/>
    <w:rsid w:val="00AB7A25"/>
    <w:rsid w:val="00AB7B02"/>
    <w:rsid w:val="00AC6C1E"/>
    <w:rsid w:val="00AD18D2"/>
    <w:rsid w:val="00AE28E2"/>
    <w:rsid w:val="00AE7381"/>
    <w:rsid w:val="00AE7443"/>
    <w:rsid w:val="00AF457B"/>
    <w:rsid w:val="00AF6AE2"/>
    <w:rsid w:val="00B13F26"/>
    <w:rsid w:val="00B1776E"/>
    <w:rsid w:val="00B17BC0"/>
    <w:rsid w:val="00B22449"/>
    <w:rsid w:val="00B25C9C"/>
    <w:rsid w:val="00B30503"/>
    <w:rsid w:val="00B30F00"/>
    <w:rsid w:val="00B3285A"/>
    <w:rsid w:val="00B45F2A"/>
    <w:rsid w:val="00B56852"/>
    <w:rsid w:val="00B62DE5"/>
    <w:rsid w:val="00B72EAE"/>
    <w:rsid w:val="00B73795"/>
    <w:rsid w:val="00B76904"/>
    <w:rsid w:val="00B87C9A"/>
    <w:rsid w:val="00B910D4"/>
    <w:rsid w:val="00B964B2"/>
    <w:rsid w:val="00BA07A0"/>
    <w:rsid w:val="00BA07BC"/>
    <w:rsid w:val="00BA26D7"/>
    <w:rsid w:val="00BA4233"/>
    <w:rsid w:val="00BA4B09"/>
    <w:rsid w:val="00BA4B91"/>
    <w:rsid w:val="00BA4D35"/>
    <w:rsid w:val="00BA5D44"/>
    <w:rsid w:val="00BB1C4C"/>
    <w:rsid w:val="00BC01C8"/>
    <w:rsid w:val="00BC040F"/>
    <w:rsid w:val="00BC0651"/>
    <w:rsid w:val="00BC7C94"/>
    <w:rsid w:val="00BD3F02"/>
    <w:rsid w:val="00BD7FEE"/>
    <w:rsid w:val="00BE0A81"/>
    <w:rsid w:val="00BE0AEA"/>
    <w:rsid w:val="00BE45CA"/>
    <w:rsid w:val="00BE4678"/>
    <w:rsid w:val="00BE643C"/>
    <w:rsid w:val="00BF6C26"/>
    <w:rsid w:val="00C10B36"/>
    <w:rsid w:val="00C1148B"/>
    <w:rsid w:val="00C15E13"/>
    <w:rsid w:val="00C21444"/>
    <w:rsid w:val="00C25BD1"/>
    <w:rsid w:val="00C25E37"/>
    <w:rsid w:val="00C26572"/>
    <w:rsid w:val="00C32E02"/>
    <w:rsid w:val="00C37CB5"/>
    <w:rsid w:val="00C37CC3"/>
    <w:rsid w:val="00C63F56"/>
    <w:rsid w:val="00C717EB"/>
    <w:rsid w:val="00C7528F"/>
    <w:rsid w:val="00C92FDD"/>
    <w:rsid w:val="00C972BD"/>
    <w:rsid w:val="00C978FC"/>
    <w:rsid w:val="00CA0962"/>
    <w:rsid w:val="00CA1B74"/>
    <w:rsid w:val="00CA5ED6"/>
    <w:rsid w:val="00CB45E2"/>
    <w:rsid w:val="00CC13FE"/>
    <w:rsid w:val="00CC314D"/>
    <w:rsid w:val="00CD4B6A"/>
    <w:rsid w:val="00CD789C"/>
    <w:rsid w:val="00CD7D1D"/>
    <w:rsid w:val="00CF40F4"/>
    <w:rsid w:val="00D00320"/>
    <w:rsid w:val="00D009C5"/>
    <w:rsid w:val="00D016AB"/>
    <w:rsid w:val="00D01C01"/>
    <w:rsid w:val="00D04801"/>
    <w:rsid w:val="00D0577B"/>
    <w:rsid w:val="00D06A7F"/>
    <w:rsid w:val="00D113BD"/>
    <w:rsid w:val="00D17B43"/>
    <w:rsid w:val="00D21AF3"/>
    <w:rsid w:val="00D24906"/>
    <w:rsid w:val="00D362F7"/>
    <w:rsid w:val="00D37899"/>
    <w:rsid w:val="00D401A5"/>
    <w:rsid w:val="00D41868"/>
    <w:rsid w:val="00D459E6"/>
    <w:rsid w:val="00D51C4C"/>
    <w:rsid w:val="00D612A5"/>
    <w:rsid w:val="00D7125E"/>
    <w:rsid w:val="00D77BC3"/>
    <w:rsid w:val="00D80EF8"/>
    <w:rsid w:val="00D841F2"/>
    <w:rsid w:val="00D84D15"/>
    <w:rsid w:val="00D935B9"/>
    <w:rsid w:val="00DB001C"/>
    <w:rsid w:val="00DC22A5"/>
    <w:rsid w:val="00DC2803"/>
    <w:rsid w:val="00DC6B74"/>
    <w:rsid w:val="00DD2465"/>
    <w:rsid w:val="00DD3041"/>
    <w:rsid w:val="00DD3B16"/>
    <w:rsid w:val="00DD4074"/>
    <w:rsid w:val="00DD55D6"/>
    <w:rsid w:val="00DD7FC8"/>
    <w:rsid w:val="00DE6F40"/>
    <w:rsid w:val="00E04213"/>
    <w:rsid w:val="00E25809"/>
    <w:rsid w:val="00E26DC1"/>
    <w:rsid w:val="00E31CB3"/>
    <w:rsid w:val="00E3292D"/>
    <w:rsid w:val="00E36754"/>
    <w:rsid w:val="00E44433"/>
    <w:rsid w:val="00E44EE8"/>
    <w:rsid w:val="00E51552"/>
    <w:rsid w:val="00E52EDC"/>
    <w:rsid w:val="00E55045"/>
    <w:rsid w:val="00E55385"/>
    <w:rsid w:val="00E664B3"/>
    <w:rsid w:val="00E671AD"/>
    <w:rsid w:val="00E82D16"/>
    <w:rsid w:val="00E83C1A"/>
    <w:rsid w:val="00E865B7"/>
    <w:rsid w:val="00E9610B"/>
    <w:rsid w:val="00E96CE6"/>
    <w:rsid w:val="00EA3242"/>
    <w:rsid w:val="00EA3CB6"/>
    <w:rsid w:val="00EA4EB2"/>
    <w:rsid w:val="00EA4FD2"/>
    <w:rsid w:val="00EB040E"/>
    <w:rsid w:val="00EB2E7B"/>
    <w:rsid w:val="00EB3BB8"/>
    <w:rsid w:val="00EB6093"/>
    <w:rsid w:val="00EC22C4"/>
    <w:rsid w:val="00EC6D64"/>
    <w:rsid w:val="00EC7734"/>
    <w:rsid w:val="00ED719E"/>
    <w:rsid w:val="00EF1BC2"/>
    <w:rsid w:val="00EF53CE"/>
    <w:rsid w:val="00F01A49"/>
    <w:rsid w:val="00F06804"/>
    <w:rsid w:val="00F07B5E"/>
    <w:rsid w:val="00F10E9E"/>
    <w:rsid w:val="00F21C6D"/>
    <w:rsid w:val="00F258F9"/>
    <w:rsid w:val="00F30DDA"/>
    <w:rsid w:val="00F44C88"/>
    <w:rsid w:val="00F46A9E"/>
    <w:rsid w:val="00F555CE"/>
    <w:rsid w:val="00F63D9E"/>
    <w:rsid w:val="00F70126"/>
    <w:rsid w:val="00F72C6F"/>
    <w:rsid w:val="00F76B7C"/>
    <w:rsid w:val="00F83B86"/>
    <w:rsid w:val="00F8638C"/>
    <w:rsid w:val="00F8768F"/>
    <w:rsid w:val="00FA03AB"/>
    <w:rsid w:val="00FB0784"/>
    <w:rsid w:val="00FB4A23"/>
    <w:rsid w:val="00FB7B3C"/>
    <w:rsid w:val="00FC0F1B"/>
    <w:rsid w:val="00FC3C75"/>
    <w:rsid w:val="00FD240A"/>
    <w:rsid w:val="00FD4766"/>
    <w:rsid w:val="00FE4900"/>
    <w:rsid w:val="00FF0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BE5F83E"/>
  <w15:chartTrackingRefBased/>
  <w15:docId w15:val="{83A617C0-4A4F-4B75-BB0E-06BC60C95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D3B5D"/>
    <w:pPr>
      <w:overflowPunct w:val="0"/>
      <w:autoSpaceDE w:val="0"/>
      <w:autoSpaceDN w:val="0"/>
      <w:adjustRightInd w:val="0"/>
      <w:textAlignment w:val="baseline"/>
    </w:pPr>
    <w:rPr>
      <w:rFonts w:ascii="Opal" w:hAnsi="Opal"/>
      <w:sz w:val="26"/>
    </w:rPr>
  </w:style>
  <w:style w:type="paragraph" w:styleId="Heading1">
    <w:name w:val="heading 1"/>
    <w:basedOn w:val="Normal"/>
    <w:next w:val="Normal"/>
    <w:qFormat/>
    <w:rsid w:val="00A34223"/>
    <w:pPr>
      <w:keepNext/>
      <w:spacing w:line="340" w:lineRule="exact"/>
      <w:jc w:val="center"/>
      <w:outlineLvl w:val="0"/>
    </w:pPr>
    <w:rPr>
      <w:rFonts w:ascii="Times New Roman" w:hAnsi="Times New Roman"/>
      <w:b/>
      <w:sz w:val="40"/>
      <w:lang w:val="bg-BG"/>
    </w:rPr>
  </w:style>
  <w:style w:type="paragraph" w:styleId="Heading2">
    <w:name w:val="heading 2"/>
    <w:basedOn w:val="Normal"/>
    <w:next w:val="Normal"/>
    <w:qFormat/>
    <w:rsid w:val="00A34223"/>
    <w:pPr>
      <w:keepNext/>
      <w:spacing w:line="240" w:lineRule="atLeast"/>
      <w:outlineLvl w:val="1"/>
    </w:pPr>
    <w:rPr>
      <w:rFonts w:ascii="Times New Roman" w:hAnsi="Times New Roman"/>
      <w:b/>
      <w:caps/>
      <w:sz w:val="40"/>
      <w:lang w:val="bg-BG"/>
    </w:rPr>
  </w:style>
  <w:style w:type="paragraph" w:styleId="Heading3">
    <w:name w:val="heading 3"/>
    <w:basedOn w:val="Normal"/>
    <w:next w:val="Normal"/>
    <w:qFormat/>
    <w:rsid w:val="00A34223"/>
    <w:pPr>
      <w:keepNext/>
      <w:spacing w:line="240" w:lineRule="atLeast"/>
      <w:jc w:val="center"/>
      <w:outlineLvl w:val="2"/>
    </w:pPr>
    <w:rPr>
      <w:rFonts w:ascii="Times New Roman" w:hAnsi="Times New Roman"/>
      <w:b/>
      <w:sz w:val="32"/>
      <w:lang w:val="bg-BG"/>
    </w:rPr>
  </w:style>
  <w:style w:type="paragraph" w:styleId="Heading5">
    <w:name w:val="heading 5"/>
    <w:basedOn w:val="Normal"/>
    <w:next w:val="Normal"/>
    <w:qFormat/>
    <w:rsid w:val="00A34223"/>
    <w:pPr>
      <w:keepNext/>
      <w:jc w:val="right"/>
      <w:outlineLvl w:val="4"/>
    </w:pPr>
    <w:rPr>
      <w:rFonts w:ascii="Times New Roman" w:hAnsi="Times New Roman"/>
      <w:b/>
      <w:sz w:val="32"/>
      <w:lang w:val="bg-BG"/>
    </w:rPr>
  </w:style>
  <w:style w:type="paragraph" w:styleId="Heading6">
    <w:name w:val="heading 6"/>
    <w:basedOn w:val="Normal"/>
    <w:next w:val="Normal"/>
    <w:qFormat/>
    <w:rsid w:val="00A34223"/>
    <w:pPr>
      <w:keepNext/>
      <w:spacing w:line="240" w:lineRule="atLeast"/>
      <w:jc w:val="right"/>
      <w:outlineLvl w:val="5"/>
    </w:pPr>
    <w:rPr>
      <w:rFonts w:ascii="Times New Roman" w:hAnsi="Times New Roman"/>
      <w:b/>
      <w:bCs/>
      <w:lang w:val="bg-BG"/>
    </w:rPr>
  </w:style>
  <w:style w:type="paragraph" w:styleId="Heading7">
    <w:name w:val="heading 7"/>
    <w:basedOn w:val="Normal"/>
    <w:next w:val="Normal"/>
    <w:qFormat/>
    <w:rsid w:val="00A34223"/>
    <w:pPr>
      <w:keepNext/>
      <w:spacing w:line="240" w:lineRule="atLeast"/>
      <w:outlineLvl w:val="6"/>
    </w:pPr>
    <w:rPr>
      <w:rFonts w:ascii="Times New Roman" w:hAnsi="Times New Roman"/>
      <w:b/>
      <w:bCs/>
      <w:lang w:val="bg-B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A34223"/>
    <w:pPr>
      <w:spacing w:line="240" w:lineRule="atLeast"/>
      <w:jc w:val="center"/>
    </w:pPr>
    <w:rPr>
      <w:rFonts w:ascii="Times New Roman" w:hAnsi="Times New Roman"/>
      <w:b/>
      <w:lang w:val="bg-BG"/>
    </w:rPr>
  </w:style>
  <w:style w:type="paragraph" w:styleId="Footer">
    <w:name w:val="footer"/>
    <w:basedOn w:val="Normal"/>
    <w:link w:val="FooterChar"/>
    <w:uiPriority w:val="99"/>
    <w:rsid w:val="00CA1B74"/>
    <w:pPr>
      <w:tabs>
        <w:tab w:val="center" w:pos="4536"/>
        <w:tab w:val="right" w:pos="9072"/>
      </w:tabs>
    </w:pPr>
  </w:style>
  <w:style w:type="character" w:styleId="PageNumber">
    <w:name w:val="page number"/>
    <w:basedOn w:val="DefaultParagraphFont"/>
    <w:rsid w:val="00CA1B74"/>
  </w:style>
  <w:style w:type="paragraph" w:styleId="Header">
    <w:name w:val="header"/>
    <w:basedOn w:val="Normal"/>
    <w:link w:val="HeaderChar"/>
    <w:uiPriority w:val="99"/>
    <w:rsid w:val="00CC13FE"/>
    <w:pPr>
      <w:tabs>
        <w:tab w:val="center" w:pos="4536"/>
        <w:tab w:val="right" w:pos="9072"/>
      </w:tabs>
    </w:pPr>
  </w:style>
  <w:style w:type="table" w:styleId="TableGrid">
    <w:name w:val="Table Grid"/>
    <w:basedOn w:val="TableNormal"/>
    <w:uiPriority w:val="39"/>
    <w:rsid w:val="006B156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rsid w:val="00C32E02"/>
    <w:rPr>
      <w:rFonts w:ascii="Opal" w:hAnsi="Opal"/>
      <w:sz w:val="26"/>
    </w:rPr>
  </w:style>
  <w:style w:type="character" w:customStyle="1" w:styleId="FooterChar">
    <w:name w:val="Footer Char"/>
    <w:basedOn w:val="DefaultParagraphFont"/>
    <w:link w:val="Footer"/>
    <w:uiPriority w:val="99"/>
    <w:rsid w:val="00C32E02"/>
    <w:rPr>
      <w:rFonts w:ascii="Opal" w:hAnsi="Opal"/>
      <w:sz w:val="26"/>
    </w:rPr>
  </w:style>
  <w:style w:type="character" w:styleId="Hyperlink">
    <w:name w:val="Hyperlink"/>
    <w:basedOn w:val="DefaultParagraphFont"/>
    <w:uiPriority w:val="99"/>
    <w:unhideWhenUsed/>
    <w:rsid w:val="00C32E0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413429">
      <w:bodyDiv w:val="1"/>
      <w:marLeft w:val="0"/>
      <w:marRight w:val="0"/>
      <w:marTop w:val="0"/>
      <w:marBottom w:val="0"/>
      <w:divBdr>
        <w:top w:val="none" w:sz="0" w:space="0" w:color="auto"/>
        <w:left w:val="none" w:sz="0" w:space="0" w:color="auto"/>
        <w:bottom w:val="none" w:sz="0" w:space="0" w:color="auto"/>
        <w:right w:val="none" w:sz="0" w:space="0" w:color="auto"/>
      </w:divBdr>
      <w:divsChild>
        <w:div w:id="2001960335">
          <w:marLeft w:val="0"/>
          <w:marRight w:val="0"/>
          <w:marTop w:val="0"/>
          <w:marBottom w:val="0"/>
          <w:divBdr>
            <w:top w:val="none" w:sz="0" w:space="0" w:color="auto"/>
            <w:left w:val="none" w:sz="0" w:space="0" w:color="auto"/>
            <w:bottom w:val="none" w:sz="0" w:space="0" w:color="auto"/>
            <w:right w:val="none" w:sz="0" w:space="0" w:color="auto"/>
          </w:divBdr>
        </w:div>
      </w:divsChild>
    </w:div>
    <w:div w:id="81804529">
      <w:bodyDiv w:val="1"/>
      <w:marLeft w:val="0"/>
      <w:marRight w:val="0"/>
      <w:marTop w:val="0"/>
      <w:marBottom w:val="0"/>
      <w:divBdr>
        <w:top w:val="none" w:sz="0" w:space="0" w:color="auto"/>
        <w:left w:val="none" w:sz="0" w:space="0" w:color="auto"/>
        <w:bottom w:val="none" w:sz="0" w:space="0" w:color="auto"/>
        <w:right w:val="none" w:sz="0" w:space="0" w:color="auto"/>
      </w:divBdr>
    </w:div>
    <w:div w:id="127746275">
      <w:bodyDiv w:val="1"/>
      <w:marLeft w:val="0"/>
      <w:marRight w:val="0"/>
      <w:marTop w:val="0"/>
      <w:marBottom w:val="0"/>
      <w:divBdr>
        <w:top w:val="none" w:sz="0" w:space="0" w:color="auto"/>
        <w:left w:val="none" w:sz="0" w:space="0" w:color="auto"/>
        <w:bottom w:val="none" w:sz="0" w:space="0" w:color="auto"/>
        <w:right w:val="none" w:sz="0" w:space="0" w:color="auto"/>
      </w:divBdr>
    </w:div>
    <w:div w:id="209075919">
      <w:bodyDiv w:val="1"/>
      <w:marLeft w:val="0"/>
      <w:marRight w:val="0"/>
      <w:marTop w:val="0"/>
      <w:marBottom w:val="0"/>
      <w:divBdr>
        <w:top w:val="none" w:sz="0" w:space="0" w:color="auto"/>
        <w:left w:val="none" w:sz="0" w:space="0" w:color="auto"/>
        <w:bottom w:val="none" w:sz="0" w:space="0" w:color="auto"/>
        <w:right w:val="none" w:sz="0" w:space="0" w:color="auto"/>
      </w:divBdr>
    </w:div>
    <w:div w:id="308095821">
      <w:bodyDiv w:val="1"/>
      <w:marLeft w:val="0"/>
      <w:marRight w:val="0"/>
      <w:marTop w:val="0"/>
      <w:marBottom w:val="0"/>
      <w:divBdr>
        <w:top w:val="none" w:sz="0" w:space="0" w:color="auto"/>
        <w:left w:val="none" w:sz="0" w:space="0" w:color="auto"/>
        <w:bottom w:val="none" w:sz="0" w:space="0" w:color="auto"/>
        <w:right w:val="none" w:sz="0" w:space="0" w:color="auto"/>
      </w:divBdr>
    </w:div>
    <w:div w:id="372313459">
      <w:bodyDiv w:val="1"/>
      <w:marLeft w:val="0"/>
      <w:marRight w:val="0"/>
      <w:marTop w:val="0"/>
      <w:marBottom w:val="0"/>
      <w:divBdr>
        <w:top w:val="none" w:sz="0" w:space="0" w:color="auto"/>
        <w:left w:val="none" w:sz="0" w:space="0" w:color="auto"/>
        <w:bottom w:val="none" w:sz="0" w:space="0" w:color="auto"/>
        <w:right w:val="none" w:sz="0" w:space="0" w:color="auto"/>
      </w:divBdr>
    </w:div>
    <w:div w:id="385877619">
      <w:bodyDiv w:val="1"/>
      <w:marLeft w:val="0"/>
      <w:marRight w:val="0"/>
      <w:marTop w:val="0"/>
      <w:marBottom w:val="0"/>
      <w:divBdr>
        <w:top w:val="none" w:sz="0" w:space="0" w:color="auto"/>
        <w:left w:val="none" w:sz="0" w:space="0" w:color="auto"/>
        <w:bottom w:val="none" w:sz="0" w:space="0" w:color="auto"/>
        <w:right w:val="none" w:sz="0" w:space="0" w:color="auto"/>
      </w:divBdr>
    </w:div>
    <w:div w:id="418409630">
      <w:bodyDiv w:val="1"/>
      <w:marLeft w:val="0"/>
      <w:marRight w:val="0"/>
      <w:marTop w:val="0"/>
      <w:marBottom w:val="0"/>
      <w:divBdr>
        <w:top w:val="none" w:sz="0" w:space="0" w:color="auto"/>
        <w:left w:val="none" w:sz="0" w:space="0" w:color="auto"/>
        <w:bottom w:val="none" w:sz="0" w:space="0" w:color="auto"/>
        <w:right w:val="none" w:sz="0" w:space="0" w:color="auto"/>
      </w:divBdr>
    </w:div>
    <w:div w:id="748311879">
      <w:bodyDiv w:val="1"/>
      <w:marLeft w:val="0"/>
      <w:marRight w:val="0"/>
      <w:marTop w:val="0"/>
      <w:marBottom w:val="0"/>
      <w:divBdr>
        <w:top w:val="none" w:sz="0" w:space="0" w:color="auto"/>
        <w:left w:val="none" w:sz="0" w:space="0" w:color="auto"/>
        <w:bottom w:val="none" w:sz="0" w:space="0" w:color="auto"/>
        <w:right w:val="none" w:sz="0" w:space="0" w:color="auto"/>
      </w:divBdr>
    </w:div>
    <w:div w:id="763719862">
      <w:bodyDiv w:val="1"/>
      <w:marLeft w:val="0"/>
      <w:marRight w:val="0"/>
      <w:marTop w:val="0"/>
      <w:marBottom w:val="0"/>
      <w:divBdr>
        <w:top w:val="none" w:sz="0" w:space="0" w:color="auto"/>
        <w:left w:val="none" w:sz="0" w:space="0" w:color="auto"/>
        <w:bottom w:val="none" w:sz="0" w:space="0" w:color="auto"/>
        <w:right w:val="none" w:sz="0" w:space="0" w:color="auto"/>
      </w:divBdr>
    </w:div>
    <w:div w:id="872424044">
      <w:bodyDiv w:val="1"/>
      <w:marLeft w:val="0"/>
      <w:marRight w:val="0"/>
      <w:marTop w:val="0"/>
      <w:marBottom w:val="0"/>
      <w:divBdr>
        <w:top w:val="none" w:sz="0" w:space="0" w:color="auto"/>
        <w:left w:val="none" w:sz="0" w:space="0" w:color="auto"/>
        <w:bottom w:val="none" w:sz="0" w:space="0" w:color="auto"/>
        <w:right w:val="none" w:sz="0" w:space="0" w:color="auto"/>
      </w:divBdr>
    </w:div>
    <w:div w:id="899092621">
      <w:bodyDiv w:val="1"/>
      <w:marLeft w:val="0"/>
      <w:marRight w:val="0"/>
      <w:marTop w:val="0"/>
      <w:marBottom w:val="0"/>
      <w:divBdr>
        <w:top w:val="none" w:sz="0" w:space="0" w:color="auto"/>
        <w:left w:val="none" w:sz="0" w:space="0" w:color="auto"/>
        <w:bottom w:val="none" w:sz="0" w:space="0" w:color="auto"/>
        <w:right w:val="none" w:sz="0" w:space="0" w:color="auto"/>
      </w:divBdr>
    </w:div>
    <w:div w:id="1041174289">
      <w:bodyDiv w:val="1"/>
      <w:marLeft w:val="0"/>
      <w:marRight w:val="0"/>
      <w:marTop w:val="0"/>
      <w:marBottom w:val="0"/>
      <w:divBdr>
        <w:top w:val="none" w:sz="0" w:space="0" w:color="auto"/>
        <w:left w:val="none" w:sz="0" w:space="0" w:color="auto"/>
        <w:bottom w:val="none" w:sz="0" w:space="0" w:color="auto"/>
        <w:right w:val="none" w:sz="0" w:space="0" w:color="auto"/>
      </w:divBdr>
    </w:div>
    <w:div w:id="1104568770">
      <w:bodyDiv w:val="1"/>
      <w:marLeft w:val="0"/>
      <w:marRight w:val="0"/>
      <w:marTop w:val="0"/>
      <w:marBottom w:val="0"/>
      <w:divBdr>
        <w:top w:val="none" w:sz="0" w:space="0" w:color="auto"/>
        <w:left w:val="none" w:sz="0" w:space="0" w:color="auto"/>
        <w:bottom w:val="none" w:sz="0" w:space="0" w:color="auto"/>
        <w:right w:val="none" w:sz="0" w:space="0" w:color="auto"/>
      </w:divBdr>
    </w:div>
    <w:div w:id="15650201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hyperlink" Target="http://www.eufunds.bg"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4420</TotalTime>
  <Pages>4</Pages>
  <Words>601</Words>
  <Characters>3432</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РЕПУБЛИКА БЪЛГАРИЯ</vt:lpstr>
    </vt:vector>
  </TitlesOfParts>
  <Company>.</Company>
  <LinksUpToDate>false</LinksUpToDate>
  <CharactersWithSpaces>4025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РЕПУБЛИКА БЪЛГАРИЯ</dc:title>
  <dc:subject/>
  <dc:creator>~</dc:creator>
  <cp:keywords/>
  <dc:description/>
  <cp:lastModifiedBy>User</cp:lastModifiedBy>
  <cp:revision>103</cp:revision>
  <cp:lastPrinted>2008-05-31T10:14:00Z</cp:lastPrinted>
  <dcterms:created xsi:type="dcterms:W3CDTF">2022-10-17T08:46:00Z</dcterms:created>
  <dcterms:modified xsi:type="dcterms:W3CDTF">2024-11-13T06:37:00Z</dcterms:modified>
</cp:coreProperties>
</file>