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Търговско застраховане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ФФ-КЗСД-Б-341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ФФ-КЗСД-Б-341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Решаване на изпитен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Запознаване на студентите със същността, особеностите и обхвата на търговското застраховане, както и със спецификата на конкретни видове застраховки, предназначени за търговския оборот, предлагани от частни застрахователни дружества, както и от държавни институции и агенции, натоварени с подобна дейност.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дисциплината са познанията за основните понятия и специфичната застрахователна терминология, получени от учебната дисциплина "Въведение в застраховането и социалнозащитните дейности".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 на учебното съдържание, приложение намира традиционният лекционен метод в съчетание, съобразно конкретиката на изучаваната проблематика, с широко използване на казуси, дебати, дискусии, възлагане, разработване и обсъждане на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онлайн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студентите ще бъдат запознати със: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- спецификата на различните видове застраховки, предназначени за търговския оборот;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- различните видове намеса на държавата в търговското кредитно застраховане;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- съществуващите международни спогодби и обединения на частни застрахователи, които предлагат търговски кредитни застраховки;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- съществуващите международни спогодби и обединения на държавни институции, които предлагат търговски кредитни застраховки.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Economics, Prague (Прага, Чехия); University of Warmia and Mazury in Olsztyn (Олшчин, Полша); Poznan University of Economics and Business  (Познан, Полша)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Понятия и правоотношения в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запознава студентите с основни понятия и термини използвани в застрахователната теория и практика, като: застрахователен договор; застрахователна сума; застраховтелна стойност; застрахователна премия; застрахователно събитие; застрахователен случай; застрахователно обезщетение. Акцент в нея е понятието „риск“ като централно за застраховането и основна предпоставка за неговото съществуване.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Основни имуществени застраховки, свързани с търговската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Обект на застрахователните отношения в имущественото застраховане е имуществото в различните негови видове и имуществени интереси.Това предполага множество застраховки и застрахователни комбинации. В темата обаче, са разгледани само онези имуществени застраховки, които могат да се определят като основни за търговската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Основни застраховки „Отговорности”, свързани с търговската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Всяка човешка дейност може по един или друг начин да нанесе вреди на различни физически или юридически субекти. Затова полето на застраховането "Отговорности" е твърде голямо. В настоящата тема обаче, са разгледани само онези застраховки "Отговорности", които могат да се определят като основни за търговскатат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Историческо развитие на търговското кредитно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възникването и развитието на търговското кредитно застраховане.  Акцент в нея са интеграционните процеси довели до международни обединения на кредитни застрахователи и въздействието на последните върху развитието на търговското кредитно застраховане. Специално място е отделено на участието на държавата като институция, под една или друга форма, с цел защита интересите на месните износители.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Икономическа същност и форми на организация на кредитното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основните видове застрахователни покрития в кредитното застраховане, обозначавани като: застраховане на търговски риск и застраховане на нетърговски риск.В нея се прави систематична класификация и отграничаване на отделните видове кредитно застраховане, с оглед на неговия обект, субект и предмет.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Застраховане на вътрешния търговски кредитен оборот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Междуфирмената задлъжнялост възпрепятства икономическото развитие на всяка една страна, а един от начините да се реши този проблем е застраховането на вътрешния търговски кредитен оборот. В учебната тема се разглежда:
</w:t>
              <w:br/>
              <w:t xml:space="preserve">   - спецификата по отношение прилагането на този вид застраховане;
</w:t>
              <w:br/>
              <w:t xml:space="preserve">   - рисковете покривани от застрахователите, както и методите за тяхната оценка;
</w:t>
              <w:br/>
              <w:t xml:space="preserve">   - ползването на различни форми на застраховане и най-вече на франшизи, с оглед намаляване на субективния риск.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Застраховане на експортния търговски кредитен оборот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Износът на стоки и услуги е определящ за икономическото развитие на всяка една страна, особено за по-малките. Учебната тема е посветена на експортното кредитно застраховане, представено като начин за насърчаване на износителите. Специално място в нея е отделено на участието на държавата, при застраховането на местните износители срещу така наречения политически риск. Обособени са три основни разновидности на държавно участие и са описани техните особености.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Застраховане на гаранции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същността, предназначението и правното естество на гаранционното застраховане. В нея се прави сравнение между банковите гаранции (аваловите кредити) и гаранционните застраховки на тези задължения. Описва се практиката в отделните държави, като се акцентира върху българската система за гарантиране на задълженията. Специално място е отделено на конкретните застрахователни продукти, предлагани на пазара.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Застраховане срещу нарушено доверие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същността и особеностите на застраховането срещу нарушено доверие. В нея се очертават областите на приложение на този специфичен вид застраховане. Акцент в темата е съдържанието на застрахователната защита при различните разновидности на застрахователни продукти предлагани на пазара.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ВАСИЛЕВ, В., ПАНЕВА, А. Търговско застраховане.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ВАСИЛЕВ, В., ПАНЕВА, А. Търговско застраховане. Учебник за дистанционно обучение, Свищов, 2023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Застраховане на кредитния риск при търговски сделки на изплащане и лизинг, сп. Бизнес управление, кн. 3, 2006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Застраховане кредит на доверие, сп. Известия на Икономически университет- Варна, кн. 2, 2001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Export Credits Guarantee Department: Sale of Insurance Services: [HC]: [1992-93]: House of Commons Papers: [1992-93], The Stationery Office Books, 1993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Export Credit Insurance and Guarantee Schemes: A Practical Guide for Developing and Transitional Eco: Trade Support Services, United Nations Publications ,March,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Кредитно застраховане, Свищов,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ВАСИЛЕВ, В. Икономика на застраховането, Свищов,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СТОИМЕНОВ, М. Финансиране на международната търговия. София, 1999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КЛАПКIВ, М. Кредитно-страховий Альянс. Тернопiль, “Збруч”, 1995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експортното застраховане. ДВ, бр.61, 1998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застраховането. Обн. ДВ, бр. 102 от 29.12.2015 г., в сила от 1.01.2016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http://www.baez-bg.com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http://www.fsc.bg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http://www.exim.gov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http://www.eulerhermes.com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Румен Ерусалимов)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Венцислав Василев)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Анелия Панева)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