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Корпоративно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се осъществява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Придобиване на базови знания за същността и особеностите на корпоративното застраховане. В курса са разгледани принципни постановки при корпоративното застраховане, свързани с: риска в застраховането; видовете застрахователни премии; същност и особености на застрахователния договор; формите на застраховане;  основни видове застрахователни продукти.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учебната дисциплина са фундаменталните икономически дисциплини,  които формират в обучавания необходими знания за икономиката.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дискусии, решаване на задачи, свързани със застрахователната практика.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Он-лайн лекции, казуси, дискусии във форуми от специализирана платформа за дистанционно обучение, решаване на задачи, свързани със застрахователната практика.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Придобиват се  знания, свързани с възможностите за запознаване с основните принципи и някои съществени особености на застрахователните продукти, засягащи областта на корпоративното застраховане.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Великобритания); University of Warmia and Mazury in Olsztyn (Олшчин, Полша); Poznan University of Economics and Business  (Познан, Полша).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и особености на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основните черти и особеностите на застрахователния договор в общото застраховане. Акцент в нея са:
</w:t>
              <w:br/>
              <w:t xml:space="preserve">- обхвата на общото застраховане;
</w:t>
              <w:br/>
              <w:t xml:space="preserve">- правото за прилагане на общо застраховане;
</w:t>
              <w:br/>
              <w:t xml:space="preserve">- спецификата на застрахователния договор в общото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сгради и имущества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поставя акцент върху основни въпроси, свързани със същността на застраховането на сгради и имущества срещу пожар и природни бедствия. Същевременно са разгледани и принципни постановки при т.нар. "Промишлено застраховане", вкл. застраховки "Строително монтажни работи" и „Прекъсване на производството”.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превозни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 същността на застраховането на автомобили (Каско на МПС), застраховка на релсови превозни средства, застраховка на плавателни съдове, застраховка на летателни апарати.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Селскостопанско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 някои важни моменти, свързани с същността, техонлогията на сключване
</w:t>
              <w:br/>
              <w:t xml:space="preserve">и оценката на щетите при т.нар. "Селскостопанско застраховане", а именно: застраховка на земеделски култури и застраховка на домашни животни, птици и кошери с пчели.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Застраховка на товари по време на превоз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засяга най-важните момемнти, свързани със същността на и принципите за разпределение на отговорността при застраховката на товарати (наречена още Карго-застраховка).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Застраховки "Отговорности"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особеностите на един от клоновете на общото застраховане, а именно застраховането „Отговорности“. В нея се разглеждат специфичните характеристики на най-често сключваните застраховки „Отговорности“ на застрахователния пазар. Акцент в нея са:
</w:t>
              <w:br/>
              <w:t xml:space="preserve">- особеностите при сключването на застрахователен договор и покриването на риска в застраховането „Отговорности“;
</w:t>
              <w:br/>
              <w:t xml:space="preserve">- специфичните особености на основните видове застраховки „Отговорности“.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Застраховка "Гражданска отговорност на автомобилистите"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 на най-широко разпространената застраховка "Отговорности" - застраховка "Гражданска отговоронст на автомобилистите". Същвременно е отделено внимание и на системата "Зелена карта" и Гаранционния фонд.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Кредитно застраховане. Същност и форми на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един особен вид застраховане, какъвто се явява кредитното застраховане. В нея се разглеждат неговата същност и формите му на организация.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вътрешния кредитен стокооборот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същността, особеностите и  специфичните характеристики на застраховането на вътрешния кредитен стокоборот.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на експортния кредитен стокооборот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засяга същността,  особеностите и формите на организация при  застраховането на експортния кредитен стокоборот.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Гаранционно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е посветена на един особен вид застраховане, какъвто се явява гаранционното застраховане. В нея се разглеждат същността, особеностите и  специфичните характеристики на гаранционните застраховки. Акцент в нея са:
</w:t>
              <w:br/>
              <w:t xml:space="preserve">- организация и особености на гаранционното застраховане;
</w:t>
              <w:br/>
              <w:t xml:space="preserve">- специфичните особености на основните видове гаранционни застраховки.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Застраховане „Кредит на доверие“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акцентира върху същността, особеностите и принципните постановки при т.нар. застраховане  „Кредит на доверие“.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 Учебен курс "Корпоративно застраховане"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Корпоративно застраховане, АИ."Ценов",  Свищов,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НЕЙКОВ, М. Имуществено и лично застраховане. София: Тракия-М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ХРИСТОЗОВ, Ж., ДИМИТРОВ, П. Застрахователни продукти. София, Издателство ВУЗФ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МИТКОВ, М. НИНОВА, В. Въведение в застраховането, изд."Фабер", 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МИТКОВ, М. Застрахователни продукти.В.Търново, изд. „Фабер”,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 В., М. МИТКОВ, Общо застраховане, изд."Фабер", В.Търново, 2016.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Комисията за финансов надзор http://www.fsc.bg/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 образователен сайт "Твоите финанси" http://www.tvoitefinansi.bg/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 застрахователен сайт "Инс маркет" http://www.insmarket.bg/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Василев)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