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Физическо възпитание и спорт VII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приоритет на физическото възпитание и спорт във висшите училища е създаването на условия за привличане на повече студенти в различни форми на двигателна активност, както в учебния процес, така и в свободното време.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Крайната цел на педагогическият процес е получаване на теоретични знания, формиране на основни умения и навици за системно спортуване, като средство за подобряване на физическото развитие и дееспособността, за активно противодействие на вредните последици от намалената двигателна активност на младите хора.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 по различните видове спорт, посочени в учебната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записването си в първи курс студентите определят, съобразно предпочитанията си, вида спорт /от посочените в учебната програма/.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Физическо възпитание включва спортни занятия, тестови контрол и /или теоретични занимания /Теория и методика на физическото възпитание/. 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Да се провокира и мотивира траен интерес за системни спортни занимания.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Подобряване на общата и специалната физическа подготвеност, двигателно – координационните способност и формиране на морално – волеви качества.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Владее и прилага спортно – технически и тактически действия в нападение и защита.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Притежава теоретични знания и владее правилознание по вид спорт.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„Физическо възпитание и спорт“ е регламентирано от “Закон за физическото възпитание и спорта“, чл.57 обн. ДВ бр. 86 от дата 18.10.2018 година. Тя е част от учебния процес на студентите под формата на задължителни занимания.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 Указания за провеждане на заниманията; развитие на обща аеробна издръжливост.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Кръгова тренировка за основните мускулни групи, изпълнявани в антагонистичен ред с работно съпротивление 50 – 70 % от максималното.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Кръгова тренировка за основните мускулни групи, изпълнявани в антагонистичен ред с работно съпротивление 50 – 70 % от максималното.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Волейбол: учебна игра със състезателен характер; съдийстване от студенти;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Волейбол: учебна игра със състезателен характер; съдийстване от студенти;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Баскетбол 3 на 3: усъвършенстване на технико-тактическите похвати; учебна игра 3 на 3 – отборни взаимодействия в нападение и защита; учебно-състезателна игра 3 на 3.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Баскетбол 3 на 3: усъвършенстване на отборните действия в защита и нападение; учебно-състезателна игра 3 на 3 на турнирен принцип.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Бадминтон: изпълнение на атакуващ сервис; упражнения на смач от задно поле, взаимодействие по двойки; техника на придвижване по корта при смесени двойки; усъвършенстване посрещането на смачови удари; учебно-състезателна игра на смесени двойки.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Бадминтон: тактика на играта на смесени двойки; комбинирани упражнения за видове удари; учебно-състезателна игра на смесени двойки.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Тенис на маса: учебна игра на точки с преподавател или избран противник;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Тенис на маса: игра по двойки на турнирен принцип, съдийстване от студенти;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Усъвършенстване на технически елементи във футзал в комплекс от упражнения с технико-тактически характер (съчетани със стрелба във вратата и активна намеса на защитата); двустранна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Усъвършенстване на заучени технико-тактически елементи от футзал в нападение в двустранна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Контролно – изпитни нормативи; упражнения за гъвкавост.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"Физическо възпитание и спорт VII"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Божкова, А., Моделиране подготовката на учебно-тренировъчния процес при студенти-волейболисти, Монография, изд. Репортер,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Вл., Енциклопедия на културизма, ИК ТРУД,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Дряновски, Й., И. Коен, М. Шишков, Тенис на маса., изд. НСА, София,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Желязков, Цв., Д. Дашева, Основи на спортната тренировка, ГЕРА АРТ, София,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М., Бадминтон – теория, методика, практика. Ай анд Би,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Ставрев, С., Баскетбол 3 х 3, Методическо ръководство за студенти, преподаватели и треньори.  УНСС,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Стоилов, Ив., М. Мадански, Футзал – техника, тактика, тренировъчна методика, НСА Прес,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Цонкова, Д.,  Теория и методика на физическото възпитание, Унив. изд. „Св. св. Кирил и Методий“, В. Търново,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Силвия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Елиз Караманлиева)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Невена Христова-Въткова)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Христо Христов)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