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Физическо възпитание и спорт V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Основният приоритет на физическото възпитание и спорт във висшите училища е създаването на условия за привличане на повече студенти в различни форми на двигателна активност, както в учебния процес, така и в свободното време.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Крайната цел на педагогическият процес е получаване на теоретични знания, формиране на основни умения и навици за системно спортуване, като средство за подобряване на физическото развитие и дееспособността, за активно противодействие на вредните последици от намалената двигателна активност на младите хора.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 по различните видове спорт, посочени в учебната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записването си в първи курс студентите определят, съобразно предпочитанията си, вида спорт /от посочените в учебната програма/.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Физическо възпитание включва спортни занятия, тестови контрол и /или теоретични занимания /Теория и методика на физическото възпитание/. 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Да се провокира и мотивира траен интерес за системни спортни занимания.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Подобряване на общата и специалната физическа подготвеност, двигателно – координационните способност и формиране на морално – волеви качества.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Владее и прилага спортно – технически и тактически действия в нападение и защита.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Притежава теоретични знания и владее правилознание по вид спорт.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„Физическо възпитание и спорт“ е регламентирано от “Закон за физическото възпитание и спорта“, чл.57 обн. ДВ бр. 86 от дата 18.10.2018 година. Тя е част от учебния процес на студентите под формата на задължителни занимания.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 Указания за провеждане на заниманията; развитие на обща аеробна издръжливост.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Кръгова тренировка с упражнения изпълнявани на скрипци и други специализирани уреди; упражнения за гъвкавост.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Кръгова тренировка със свободни тежести; упражнения за гъвкавост.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Усъвършенстване на основните технически похвати във волейбола; учебна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Волейбол: усъвършенстване на елементите в нападение; учебна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Баскетбол 3 на 3: усъвършенстване техниката на играта с топка в нападение (водене на топката, комбинирано с други елементи от техниката на придвижване); усъвършенстване техниката на овладяване на топката в защита; индивидуални тактически действия в нападение без топка;  учебна игра 2 на 2 с подавач; учебно-състезателна игра 3 на 3.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Баскетбол 3 на 3: усъвършенстване техническите действия на играта с топка в нападение (кръстосан дрибъл, зад гърба, финтиране, стрелба в коша);  усъвършенстване тактическите действия в защита (действия против нападател с топка, овладяване на отскочила от таблото топка); учебна игра на един кош със съдийска практика от студенти.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Бадминтон: изпълнение на разучени удари в бадминтона; усъвършенстване на смачови удари; учебно-състезателна игра по единично със съдийстване от студенти;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Бадминтон: усъвършенстване изпълнението на сервиси и посрещането на смачови удари; състезателна игра по единично на турнирен принцип със съдийска практика от студенти;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Тенис на маса: усъвършенстване на нападателните удари; свободна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Тенис на маса: усъвършенстване отбранителните удари; свободна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Разучаване на технически действия с топка във футзал; учебна игра; комплекс от упражнения за развитие на скоростно-силовите способности.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Усъвършенстване на технически действия с топка във футзал; учебна игра; комплекс от упражнения за развитие на скоростно-силовите способности.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Контролно – изпитни нормативи; упражнения за гъвкавост.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Божкова, А., Моделиране подготовката на учебно-тренировъчния процес при студенти-волейболисти, Монография, изд. Репортер,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Боянов, Вл., Енциклопедия на културизма, ИК ТРУД,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Дряновски, Й., И. Коен, М. Шишков, Тенис на маса., изд. НСА, София,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Желязков, Цв., Д. Дашева, Основи на спортната тренировка, ГЕРА АРТ, София,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Петкова, М., Бадминтон – теория, методика, практика. Ай анд Би, В.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Ставрев, С., Баскетбол 3 х 3, Методическо ръководство за студенти, преподаватели и треньори.  УНСС,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Стоилов, Ив., М. Мадански, Футзал – техника, тактика, тренировъчна методика, НСА Прес, София,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Цонкова, Д.,  Теория и методика на физическото възпитание, Унив. изд. „Св. св. Кирил и Методий“, В. Търново,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Асен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Радослав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Силвия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Елиз Караманлиева)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Йонко Георгиев)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Невена Христова-Въткова)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преп. Христо Христов)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