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Статистически методи за прогнозиране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ФСО-КСПМ-М-332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ФСО-КСПМ-М-332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изпитни тестове и решаване на задачи с използване на специализирани софтуерни продукти.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„Статистически методи за прогнозиране“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дисциплинатае магистрите да придобият теоретични знания и практически умения за оценяване на статистически и иконометрични модели, чрез които е възможно да се прогнозират финансовите пазари. Дисциплината е практически насочена, като за целта магистрите ще използват последните версии на едни от най-широко разпространените специализирани в света софтуерни системи – SPSS и Eviews. </w:t>
      </w:r>
    </w:p>
    <w:p w14:paraId="4366F864" w14:textId="161C108E" w:rsidR="00106549" w:rsidRDefault="00106549" w:rsidP="00106549">
      <w:pPr>
        <w:ind w:firstLine="709"/>
        <w:jc w:val="both"/>
        <w:rPr>
          <w:rFonts w:ascii="Times New Roman" w:hAnsi="Times New Roman"/>
        </w:rPr>
      </w:pPr>
      <w:r>
        <w:rPr>
          <w:rFonts w:ascii="Times New Roman" w:hAnsi="Times New Roman"/>
        </w:rPr>
        <w:t>За сравняване на прогностичните възможности на различните използвани модели ще бъдат използвани следните два доказани в практиката и взаимно допълващи се подходи:</w:t>
      </w:r>
    </w:p>
    <w:p w14:paraId="4366F864" w14:textId="161C108E" w:rsidR="00106549" w:rsidRDefault="00106549" w:rsidP="00106549">
      <w:pPr>
        <w:ind w:firstLine="709"/>
        <w:jc w:val="both"/>
        <w:rPr>
          <w:rFonts w:ascii="Times New Roman" w:hAnsi="Times New Roman"/>
        </w:rPr>
      </w:pPr>
      <w:r>
        <w:rPr>
          <w:rFonts w:ascii="Times New Roman" w:hAnsi="Times New Roman"/>
        </w:rPr>
        <w:t> (1) Съпоставяне на прогнозите резултати, получени от различни модели, чрез сравняване на обяснителната способност на моделите. За целта ще бъдат използвани множество индикатори, като коефициенти на детерминация, информационни критерии на Акаике и Шварц, и др. </w:t>
      </w:r>
    </w:p>
    <w:p w14:paraId="4366F864" w14:textId="161C108E" w:rsidR="00106549" w:rsidRDefault="00106549" w:rsidP="00106549">
      <w:pPr>
        <w:ind w:firstLine="709"/>
        <w:jc w:val="both"/>
        <w:rPr>
          <w:rFonts w:ascii="Times New Roman" w:hAnsi="Times New Roman"/>
        </w:rPr>
      </w:pPr>
      <w:r>
        <w:rPr>
          <w:rFonts w:ascii="Times New Roman" w:hAnsi="Times New Roman"/>
        </w:rPr>
        <w:t>(2) Вторият подход е базиран на принципа, че за най-добър модел може да се избере този, чрез който се получава най-добра прогностична способност (най-малка грешка на прогнозата). За целта ще бъдат използвани различни индикатори, като средна квадратична грешка на прогнозата, средна абсолютна грешка на прогнозата, коефициент на Тейл и др.</w:t>
      </w:r>
    </w:p>
    <w:p w14:paraId="4366F864" w14:textId="161C108E" w:rsidR="00106549" w:rsidRDefault="00106549" w:rsidP="00106549">
      <w:pPr>
        <w:ind w:firstLine="709"/>
        <w:jc w:val="both"/>
        <w:rPr>
          <w:rFonts w:ascii="Times New Roman" w:hAnsi="Times New Roman"/>
        </w:rPr>
      </w:pPr>
      <w:r>
        <w:rPr>
          <w:rFonts w:ascii="Times New Roman" w:hAnsi="Times New Roman"/>
        </w:rPr>
        <w:t>По време на обучението ще бъдат използвани финансови динамични редове, включително някои от най-известните борсови индекси, като Dow Jones, S&amp;P 500, NASDAQ, валутни курсове, криптовалути и други. Всеки студент по време на семестъра ще разработи индивидуална задача, като изследва и прогнозира финансов ред чрез използването на специализираните софтуери SPSS и/или Eviews. По този начин, освен теоретични знания студентите ще придобият и практически умения за прогнозиране динамиката на финансовите пазари.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дисциплината ще бъдат необходими знания по икономическа теория, статистика, математика, многомерни статистически методи, иконометрия и теория на финансите.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Учебната работа по дисциплината се осъществява чрез лекции и дискусии по специфични аспекти на анализа. Използват се мултимедийни презентации, реални финансови данни и решаване на практически задачи чрез различни специализирани статистически софтуери, като SPSS, EVIEWS и др. Необходимите ресурси за обучение са: компютърна зала с осигурен достъп до интернет, мултимедиен проектор, бяла дъска и маркер.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методи.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Учебната програма е насочена към формиране на изискваните  за  образователно-квалификационната степен знания (теоретични и фактологически), умения (познавателни и практически) и компетентности (самостоятелност и отговорност, ключови компетентности за учене през целия живот, езиково обучение, граждански и социални компетентности, цифрови компетентности, комуникативни компетентности, професионални компетентности), в съответствие с  Националната квалификационна рамка  и Европейската референтна рамка на Ключовите компетентности за учене през целия живот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предоставя на студентите основни знания относно комплекс от базови статистически методи, практически приложими при анализа на динамиката на финансовите динамични редове. Познанията относно методите и специфичната за тях терминология са предпоставка за ефективното им практическо приложение в реални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формира у студентите следните практически 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разработване на модели за изследване и анализ на финансовите динамични редови;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практически умения за работа със специализиран софтуер за приложение на изучаваните методи за анализ на данни от финансовите пазари;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коректно тълкуване на получаваните резултати от проведените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дисциплината осигурява необходимия фундамент за ефективното самоусъвършенстване на анализатора на данни от финансовите пазари чрез самоподготовка и/или специализирано обучение по надграждащи учебни дисциплини.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Harvard University - Department of Economics –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London School of Economics and Political Science (LSE) –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Oxford - Department of Economics –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Princeton University –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ВЪВЕДЕНИЕ В ПРОГНОЗИРАНЕТО НА ДИНАМИЧНИТЕ РЕДОВЕ. ВИДОВЕ ДАННИ И ПРЕДСТАВЯНЕТО ИМ В СПЕЦИАЛИЗИРАНИТЕ СОФТУЕРИ.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 в прогнозирането на динамични редове. </w:t>
              <w:br/>
              <w:t xml:space="preserve">2. Основни видове динамични редове от данни и представянето им в специализираните софтуери. </w:t>
              <w:br/>
              <w:t xml:space="preserve">3. Постояване на съпоставими редове от данни и проблеми при приложението на анализа на данни в динамика. </w:t>
              <w:br/>
              <w:t xml:space="preserve">4. Основни компоненти на динамичните редове. Трансформации на динамичните редове и получаването на производни величини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ПРОГНОЗИРАНЕ ЧРЕЗ ИЗСЛЕДВАНЕ НА ТЕНДЕНЦИЯТА НА РАЗВИТЕ. ПРОГНОЗИРАНЕ ЧРЕЗ ТЕНДЕНЦИЯТА НА РАЗВИТЕ С ЛИНЕЙНИ И НЕЛИНЕЙНИ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Възможности за прогнозиране чрез използване на тенденцията на развитие. </w:t>
              <w:br/>
              <w:t xml:space="preserve">2. Същност на тенденцията на развитие и методи за проверка за наличие на тренд в динамичните редове. </w:t>
              <w:br/>
              <w:t xml:space="preserve">3. Разработване и прогнозиране чрез линейни и нелинейни трендови модели. </w:t>
              <w:br/>
              <w:t xml:space="preserve">4. Прогнозиране чрез избор на подходящ модел за описване на тенденцията на развитие. </w:t>
              <w:br/>
              <w:t xml:space="preserve">5. Тълкуване на получените резултати от разработените прогнози.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ПРОГНОЗИРАНЕ ЧРЕЗ ИЗПОЛЗВАНЕ НА СЕЗОННИ КОЛЕБАНИЯ.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Прогнозиране чрез използване на сезонните колебания. </w:t>
              <w:br/>
              <w:t xml:space="preserve">2. Методи за изследване на сезонните колебания в зависимост от наличието на тенденция на развитие и връзката между тренда и сезонния компонент. </w:t>
              <w:br/>
              <w:t xml:space="preserve">3. Индекси на сезонни колебания и тълкуване на получените резултати. </w:t>
              <w:br/>
              <w:t xml:space="preserve">4. Практически примери за прогнозиране чрез използването на специализиран софтуер за изследване на сезонни колебания.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ПРОГНОЗИРАНЕ ЧРЕЗ ИЗПОЛЗВАНЕ НА ЦИКЛИЧНОСТТА ПРИ ФИНАНСОВИТЕ ДИНАМИЧНИ РЕДОВЕ. ИЗПОЛЗВАНЕ НА СПЕКТРАЛЕН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Прогнозиране чрез изследване на цикличността при динамичните редове. </w:t>
              <w:br/>
              <w:t xml:space="preserve">2. Видове цикличност и възможности за установяване на различните видове цикли, според тяхната продължителност. </w:t>
              <w:br/>
              <w:t xml:space="preserve">3. Приложение на автоспектралния и крос спектралния анализ. </w:t>
              <w:br/>
              <w:t xml:space="preserve">4. Практически примери за прогнозиране чрез използването на специализиран софтуер за изследване на сезонността.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ПРОГНОЗИРАНЕ НА ДИНАМИЧНИТЕ РЕДОВЕ ЧРЕЗ КОНЦЕПЦИЯ НА БОКС И ДЖЕНКИС ЗА РАЗРАБОТВАНЕ НА ARIMA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Подход на Бокс и Дженкис при моделирането и прогнозирането на времевите редове. </w:t>
              <w:br/>
              <w:t xml:space="preserve">2. Същност на ARIMA моделите и етапи на работа. </w:t>
              <w:br/>
              <w:t xml:space="preserve">3. Създаване на различни ARIMA модели и избор на подходящ модел за описване на динамиката на времевите редове. </w:t>
              <w:br/>
              <w:t xml:space="preserve">4. Практически примери за прогнозиране с ARIMA модели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ПРОГНОЗИРАНЕ ЧРЕЗ ПРИДАВАНЕ НА РАЗЛИЧНА ТЕЖЕСТ НА ЧЛЕНОВЕТЕ НА ДИНАМИЧНИТЕ РЕДОВЕ. МЕТОД НА ЕКСПОНЕНЦИАЛНИТЕ СРЕДНИ.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Подходи за прогнозиране чрез придаване на различна тежест на различните членове на динамичните редове.</w:t>
              <w:br/>
              <w:t xml:space="preserve">2. Метод на експоненциалните плъзгащи се средни – същност и приложение на метода в различни ситуации, в зависимост от наличието на тренд и сезонни колебания. </w:t>
              <w:br/>
              <w:t xml:space="preserve">3. Практически примери за прогнозиране с експоненциални средни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ИЗСЛЕДВАНЕ И ПРОГНОЗИРАНЕ НА ВОЛАТИЛНОСТ ПРИ ФИНАНСОВИТЕ ДИНАМИЧНИ РЕДОВЕ. ПРИЛОЖЕНИЕ НА РАЗЛИЧНИТЕ ВИДОВЕ GARCH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Изследване и прогнозиране на волатилността във финансовите редове, чрез авторегресионни модели с условна хетероскедастичност (ARCH) модели.</w:t>
              <w:br/>
              <w:t xml:space="preserve">2. Практически примери за построяване на ARCH модели при финансовите динамични редове. </w:t>
              <w:br/>
              <w:t xml:space="preserve">3. Генерализираните авторегресионни модели с условна хетероскедастичност (GARCH). </w:t>
              <w:br/>
              <w:t xml:space="preserve">4. Построяване на GARCH модели при финансовите динамични редове. Разновидности на GARCH моделите - IGARCH, EGARCH и GARCH-M. </w:t>
              <w:br/>
              <w:t xml:space="preserve">4. Практическо приложение при финансовите редове чрез използването на специализиран софтуер.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ЕФЕКТИ ВЪРХУ ПРОГНОЗИТЕ ОТ НАЛИЧИЕТО НА РЯЗКО ОТКЛОНЯВАЩИ СЕ СТОЙНОСТИ (АУТЛАЙЪРИ). ВИДОВЕ И ПОСЛЕДИЦИ ПРИ МОДЕЛИРАНЕТО НА ДИНАМИЧНИТЕ ДИНАМИЧНИ РЕДОВЕ.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Ефекти върху прогнозите при наличие на рязко отклоняващи се стойности (аутлайъри). </w:t>
              <w:br/>
              <w:t xml:space="preserve">2. Практически примери за наличие на адитивна, с временна промяна, с промяна на равнището и други видове рязко отклоняващи се стойности при динамичните редове. </w:t>
              <w:br/>
              <w:t xml:space="preserve">3. Подходи за установяването на рязко отклоняващи се редове и последици при моделирането на динамични редови. </w:t>
              <w:br/>
              <w:t xml:space="preserve">4. Практическо приложение при динамичните редове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ПРОГНОЗИРАНЕ ЧРЕЗ ВКЛЮЧВАНЕ В МОДЕЛИТЕ ЕДНОВРЕМЕНО НА МНОЖЕСТВО ДИНАМИЧНИ РЕДОВЕ. ВЕКТОРНИ АВТОРЕГРЕСИОННИ (VAR)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Прогнозиране чрез включване в модели едновременно на множество финансови редове – възможност и подходи при финансовите редове. </w:t>
              <w:br/>
              <w:t xml:space="preserve">2. Същност на векторните авторегресионни (VAR) модели. Използване на вътрешни и външни променливи. </w:t>
              <w:br/>
              <w:t xml:space="preserve">3. Критерии за избор на подходящ модел. </w:t>
              <w:br/>
              <w:t xml:space="preserve">4. Изследване на импулсни функции. </w:t>
              <w:br/>
              <w:t xml:space="preserve">5. Практическо приложение при финансовите редове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X. КОМБИНИРАНЕ НА РАЗЛИЧНИ ВИДОВЕ ПРОГНОЗИ НА  ДИНАМИЧНИ РЕДОВЕ ЧРЕЗ ИЗПОЛЗВАНЕ НА СПЕЦИАЛИЗИРАН СОФТУЕР.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Използване на резултатите от разработените модели за разработване на статистически прогнози. </w:t>
              <w:br/>
              <w:t xml:space="preserve">2. Етапи при разработването на прогнози. </w:t>
              <w:br/>
              <w:t xml:space="preserve">3. Избор на подходящ метод за прогнозиране. </w:t>
              <w:br/>
              <w:t xml:space="preserve">4. Сравняване на различните прогнози според различни критерии. </w:t>
              <w:br/>
              <w:t xml:space="preserve">5. Практически препоръки и приложение чрез използването на специализиран софтуер.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Eviews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SPSS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Атанасов, Ат. (2018). Статистически методи за анализ на динамични редове,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Мишев, Г. и В. Гоев (2010). Статистически анализ на времеви редове, София, Издателство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3.	Brockwell, P., R. Davis (2016).  Introduction to Time Series and Forecasting, Springer.</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Oakshott, L. (2020). Essential Quantitative Methods: For Business, Management and Finance, Red Globe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Shumway,R., D. Stoffer (2017). Time Series Analysis and Its Applications,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Brooks, Ch. (2002). Introductory econometrics for finance, Cambridge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Tsay, R.S. (2002), Analysis of Financial Time Series.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Campbell, J., An. Lo, Ar. MacKinlay (1997). The Econometrics of Financial Markets, Princeton University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