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СТАТИСТИКА И ПРИЛОЖНА МАТЕМАТИКА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Статистически методи за анализ на инвестиционни проекти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ФСО-КСПМ-Б-320</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ФСО-КСПМ-Б-320</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45</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23</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45</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27</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56</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45</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56</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45</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135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135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135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Поливариантни тестове.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 на обучението е студентите да получат знания относно възможностите за приложение на статистическите методи при анализ и оценка на инвестиционни проекти. Изучаването на дисциплината дава възможност студентите да използват коректно статистическите методи за анализ и да формулират изводи, въз основа на които да се вземат адекватни управленски решения. Важно място в обучението заема запознаването със същността и методологията на системата от статистически показатели за анализ на инвестиционните разходи и за оценка на икономическата ефективност на инвестициите. Лекционният курс дава знания на студентите за видовете инвестиции, инвестиционното проектиране, предприятието като организационно-производствена система и мястото и ролята на статистическата информация при вземането на управленски решения. Специално внимание е отделено на показателите за анализ и прогнозиране при инвестиционното проектиране, методите за анализ и оценка на инвестиционните проекти, инвестиционния риск и методите за неговото оценяване. В учебния курс се акцентира на особеностите на приложението на статистическите методи за анализ и оценка на инвестиционни проекти и икономическата интерпретация на получените резултати.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Курсът на обучението по дисциплината „Статистически методи за анализ на инвестиционни проекти“ изисква студентите да притежават знания по Микроикономика, Макроикономика, Математика, Информатика, Обща теория на статистиката, Икономическа статистика, Теория на финансите, Финанси на фирмата, Управление на портфейла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решаване на практически задачи и казуси, дискусии.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Учебни ресурси за дистанционно обучение, казуси, задания.</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на обучението по дисциплината „Статистически методи за анализ на инвестиционни проекти“ студентите ще придобият знания и умения да използват статистически методи при извършване на самостоятелни изследвания за анализ и оценка на инвестиционния риск, за характеризиране на особеностите и спецификата на инвестиционното проектиране, за анализ на инвестиционните разходи и др. Придобитите знания и умения ще подпомогнат обучението на студентите по всички икономически дисциплини, които включват използване на статистически методи за анализ на ефективност, възвръщаемост и рентабилност.</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University of Reading – United Kingdom – „Investments and Finance in Property“,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Rotherdam School of Management ERASMUS University – Holland – „Advanced Financial Statement Analysis“.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Wanderbilt University – United States – „Investment Management“.</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Инвестиционните проекти като обект на статистически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Инвестициите в националната икономика – същност и особености.</w:t>
              <w:br/>
              <w:t xml:space="preserve">2. Предмет на статистическия анализ на инвестиционни проекти.</w:t>
              <w:br/>
              <w:t xml:space="preserve">3. Задачи на статистическия анализ на инвестиционни проекти.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Инвестициите и предприятието, като организационно-производствена система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Понятие за предприятие.</w:t>
              <w:br/>
              <w:t xml:space="preserve">2. Цели в управлението на предприятието.</w:t>
              <w:br/>
              <w:t xml:space="preserve">3. Видове инвестиции.</w:t>
              <w:br/>
              <w:t xml:space="preserve">4. Иновации и иновационни решения.</w:t>
              <w:br/>
              <w:t xml:space="preserve">5. Елементи на инвестиционното проектиране.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Показатели за анализ и прогнозиране при инвестиционното проектиране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Особености на инвестиционния обект при изграждане на системата от</w:t>
              <w:br/>
              <w:t xml:space="preserve">показатели.</w:t>
              <w:br/>
              <w:t xml:space="preserve">2. Показатели за инвестиционните разходи.</w:t>
              <w:br/>
              <w:t xml:space="preserve">3. Показатели за текущите експлоатационни разходи на обекта.</w:t>
              <w:br/>
              <w:t xml:space="preserve">4. Показатели за икономическата ефективност от функционирането на обекта.</w:t>
              <w:br/>
              <w:t xml:space="preserve">5. Социална и екологическа ефективност.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Методология за анализ на инвестиционни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 на методологическия апарат.</w:t>
              <w:br/>
              <w:t xml:space="preserve">2. Класификация на методите.</w:t>
              <w:br/>
              <w:t xml:space="preserve">3. Изисквания при избор на методи.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Методи за анализ и оценка на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Методи за интегрална оценка на проектите.</w:t>
              <w:br/>
              <w:t xml:space="preserve">2. Разчетно-конструктивни методи за оценяване.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Теча VI. Оценяване на проекти по метода на експертните оценки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особености на метода на експертните оценки</w:t>
              <w:br/>
              <w:t xml:space="preserve">2.	Методи за измерване на съгласуваността на оценките на двама експерти </w:t>
              <w:br/>
              <w:t xml:space="preserve">3.	Методи за измерване на съгласуваността на оценките на повече от двама експерти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Методи за измерване на инвестиционния риск</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инвестиционния риск.</w:t>
              <w:br/>
              <w:t xml:space="preserve">2. Проблеми при измерването на риска.</w:t>
              <w:br/>
              <w:t xml:space="preserve">3. Стандартното отклонение и дисперсията като измерители на риска.</w:t>
              <w:br/>
              <w:t xml:space="preserve">4. Методи за измерване на зависимости при анализ на риска. Коефициент на Крамер. Коефициенти на Пирсън и Чупров.</w:t>
              <w:br/>
              <w:t xml:space="preserve">5. Други методи за оценка на инвестиционния риск.</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27</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27</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Петров, В., П. Ангелова, К. Славева. Управленска статистика на предприятието. В. Търново, Абагар, 2007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Матеев, М. Анализ и оценка на риска при избор на инвестиционни проекти. С., Университетско издателство “Стопанство”, 2000.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Матеев, М. Инвестиции и инвестиционен мениджмънт: теория и практика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Александров, К., Й. Желязкова. Управление на реалните инвестиции, С., изд. ЛИА, 2002.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Ангелова, П. (2017). Основи на статистиката. Свищов,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Петров, В. Т. Тодоров, Л. Иванов и др. (2008).  Справочник по статистика.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Проданов, С. Инвестиции и инвестиционни решения: методико-приложни аспекти. АИ "Ценов",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Адамов, В., С. Проданов. Инвестиции. Свищов, АИ “Ценов”,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Орешарски, П. Инвестиции. Анализ и управление на инвестиционни портфейли. Плевен, “ЕА”,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Ненков Д., Оценка на инвестициите в реални активи, УИ Стопанство, 2005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Менгов, Г. Вземане на решения при риск и неопределеност. Издателска къща „Жанет45”, С.,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Блейк, К. Изкуството да вземаме решения. Как да управляваме в един несигурен свят.
(превод от англ. език), Издателска къща „АМАТ-АХ”, С., 2009.</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Желев, И.    Управление на инвестиционния процес: Ръководство. Варна : Наука и икономика. ИУ - Варна,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Бабаскин, С. Инновационный проект : Методы отбора и инструменты анализа рисков. Москва : Дело,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Турманидзе, Т.    Анализ и оценка эффективности инвестиций . 2 перераб. и доп. изд.  Москва : ЮНИТИ-ДАНА, 2014.</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Ръководство за анализ на инвестиционни проекти по разходи и ползи. 2008.  https://www.eufunds.bg/archive/documents/1295270797.pdf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Guide to Cost-Benefit Analysis of Investment Projects. Economic appraisal tool for Cohesion Policy 2014-2020. 2014.</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Investment Analysis and Portfolio Management. 2010. http://www.bcci.bg/projects/latvia/pdf/8_IAPM_final.pdf</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Красимира Славева)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Пламен Петков)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Петков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