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Многомерни статистически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е да се запознаят студентите със същността, специфичната терминология и познавателните възможности на основните многомерни статистически методи за анализ на данни и формирането на умения за практическото им приложение с помощта на специализирани и неспециализирани статистически софтуерни продукти. В процеса на обучението се използват масиви с данни, характеризиращи състоянието на реални социално-икономически явления.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„Многомерни статистически методи” е логическо продължение и развитие на традиционните дисциплини като „Основи на статистиката”, „Теория на вероятностите”, „Статистически анализ на зависимости” и „Иконометрия”. Класическите статистически методи като множествен регресионен и корелационен анализ се изучават н курсовете по статистика и статистически анализ на връзки и зависимости, а приложните аспекти на регресионния анализ и на дисперсионния анализ се обхващат в дисциплината „Иконометрия”. В настоящата дисциплина се обхващат други методи за изследване на многомерни статистически съвкупности. Представят се теоретичните основи и алгоритми за практическо приложение на методите за многомерен статистически анализ. Разглеждат се два метода за намаляване размерността на многомерното пространство (метод на главните компоненти и факторен анализ), два метода за класификация (клъстерен анализ и дискриминантен анализ) и метода за изследване на зависимости между латентни променливи (латентно-структурен анализ).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семестриални разработки, упражнения в компютърна зала с интернет достъп и използване на реални данни. В часовете ще бъдат разглеждани реални данни за България и за света, като се посочват източниците на информация, с оглед тяхното използване от студентите в по-нататъшната им  работа. В часовете се използват компютри с осигурен достъп до интернет и с инсталирани програмни продукти за демонстрация на техните възможности.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практическа работа със специализирани иконометричн и статистически софтуерни продукти като PAST, Gretl, JMulTi, PSPP, R и др., който се разпространяват свободно. С помощта на реални данни, набавени от различни информационни източници в интернет, се извършва апробиране на представените в дисциплината софтуерни възможности.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придобиват теоретични и методологични знания в областта на многомерните статистически методи за анализ на данни, а така също практически умения за прилагане на усвоения материал в научни изследвания и в стопанската практика. Знанията в курса позволяват самостоятелното развитие и усъвършенстване на придобитата квалификация.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Linköpings Universitet, Швеция, дисциплина: MULTIVARIATE STATISTICAL METHODS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Institut für Höhere Studien, Австрия, дисциплина: MULTIVARIATE STATISTICAL METHODS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Università degli Studi di Udine, Италия, дисциплина: ANALISI STATISTICA MULTIVARIATA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Humboldt-Universität zu Berlin, Германия, дисциплина: ANGEWANDTE MULTIVARIATE STATISTIK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Universitat de Barcelona, Испания, дисциплина: ANÀLISI MULTIVARIANT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многомерните статистически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познавателни възможности на многомерния статистически анализ. </w:t>
              <w:br/>
              <w:t xml:space="preserve">2. Основни понятия. </w:t>
              <w:br/>
              <w:t xml:space="preserve">3. Класификация на многомерните статистически методи.</w:t>
              <w:br/>
              <w:t xml:space="preserve">4. Основни етапи на статистическия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Предварителен анализ на статистическите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на масиви с данни за многомерен статистически анализ. </w:t>
              <w:br/>
              <w:t xml:space="preserve">2. Дефиниране и графично представяне на променливите в многомерната съвкупност. </w:t>
              <w:br/>
              <w:t xml:space="preserve">3. Подходи и методи за работа с липсващи наблюдения. </w:t>
              <w:br/>
              <w:t xml:space="preserve">4. Изследване за екстремални значения. </w:t>
              <w:br/>
              <w:t xml:space="preserve">5. Проверка на хипотезите за изпълнението на класическите предположения за осъществяване на многомерен статистически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главните компоненти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математически модел на главните компоненти. </w:t>
              <w:br/>
              <w:t xml:space="preserve">2. Геометрична интерпретация на метода на главните компоненти. </w:t>
              <w:br/>
              <w:t xml:space="preserve">3. Обособяване (екстракция) на главните компоненти. </w:t>
              <w:br/>
              <w:t xml:space="preserve">4. Свойства на главните компоненти. </w:t>
              <w:br/>
              <w:t xml:space="preserve">5. Интерпретация на главните компоненти.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Факторен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условия за приложение и познавателни възможности на факторния анализ. </w:t>
              <w:br/>
              <w:t xml:space="preserve">2. Методи за обособяване (екстракция) на факторите. </w:t>
              <w:br/>
              <w:t xml:space="preserve">3. Критерии за определяне на броя на факторите. </w:t>
              <w:br/>
              <w:t xml:space="preserve">4. Ротация на факторите. Интерпретация на получените резултати. </w:t>
              <w:br/>
              <w:t xml:space="preserve">5. Адекватност на факторния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Дискриминантен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условия за прилагане и познавателни възможности на дискриминантния анализ. </w:t>
              <w:br/>
              <w:t xml:space="preserve">2. Съставяне и оценяване на дискриминантната функция. </w:t>
              <w:br/>
              <w:t xml:space="preserve">3. Методи за обособяване на групите. </w:t>
              <w:br/>
              <w:t xml:space="preserve">4. Оценка на дискриминантния модел и на неговата адекватност.</w:t>
              <w:br/>
              <w:t xml:space="preserve">5. Интерпретация и използване на резултатите. Валидация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Клъстерен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видове и познавателни възможности на клъстерния анализ. </w:t>
              <w:br/>
              <w:t xml:space="preserve">2. Измерители на еднородността на обектите. Разстояние между клъстерите. </w:t>
              <w:br/>
              <w:t xml:space="preserve">3. Йерархичен клъстерен анализ – критерии за формиране на клъстерите, анализ на агломерационния график при формиране на клъстерите. </w:t>
              <w:br/>
              <w:t xml:space="preserve">4. Паралелен клъстерен анализ. </w:t>
              <w:br/>
              <w:t xml:space="preserve">5. Последователен клъстерен анализ – метод на К-средните. </w:t>
              <w:br/>
              <w:t xml:space="preserve">6. Графични методи за определяне броя на клъстерите.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Латентно-структурен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познавателно значение на латентно-структурния анализ.</w:t>
              <w:br/>
              <w:t xml:space="preserve">2. Разработване на теоретичен модел. Верижни диаграми и специфициране на</w:t>
              <w:br/>
              <w:t xml:space="preserve">модела.</w:t>
              <w:br/>
              <w:t xml:space="preserve">3. Методи за оценка на параметрите в модела.</w:t>
              <w:br/>
              <w:t xml:space="preserve">4. Идентификация на латентно-структурния модел.</w:t>
              <w:br/>
              <w:t xml:space="preserve">5. Проверка за адекватност на модела. Интерпретация на получените резултати.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PAST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PSPP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"Многомерни статистически методи"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Многомерни статистически методи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А. (2002). Многомерни статистически методи със SPSS. София, УИ „Стопанство”.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З. (2016). Да преоткрием статистиката с IBM SPSS Statistics. София, Елестра.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Т, Смокова, М. (2010). SAS и SPSS за напреднали: многомерен анализ и интерпретация на данни. (Учебно пособие за съчетано обучение по проект). Свищов, ЦСФО.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Калинов, Кр. (2013). Статистически методи в поведенческите и социалните науки. Нов български университет.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Минева-Димитрова, Е. (2020). ИЗСЛЕДВАНЕ НА РЕГИОНАЛНАТА ДИФЕРЕНЦИАЦИЯ В БЪЛГАРСКАТА СИСТЕМА НА ВИСШЕТО ОБРАЗОВАНИЕ С КЛЪСТЕРЕН АНАЛИЗ. Кръгла маса с международно участие Статистически измерения на регионалните различия и неравенства между Северна и Южна България, Свищов, 16 октомври 2020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(2014). Оценка на удовлетвореността от проведените семинарни занятия с представители на практиката и от посещението в реална работна среда на студентите от специалност "Статистика и иконометрия" с факторен анализ. Висшето образование и бизнесът в контекста на стратегия Европа 2020. В. Търново: АБАГАР, 2014, с. 37-47.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(2017). Алгоритъм за прилагане на латентно-структурния анализ в статистическите изследвания. – Статистика,  бр. 2, с.30-52.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(2000). Прилагане на статистически методи при сегментиране на потребителския пазар. Народностопански архив, бр. 1 , с. 21-28.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(2000). Клъстерен анализ при макросегментиране на международните пазари. Международна научно-практическа конференция "", Свищов 16-18.10.2000 г. Свищов, АИ "Ценов", 2000, с. 144-151.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(2006). Методи за анализ на липсващи данни при статистическите изследвания – сравнителен преглед. Международна научно-практическа конференция “Евроинтеграционните процеси и предизвикателствата пред стопанската отчетност, анализа и одита”, Свищов, 27-28.10.2006 г. Свищов, АИ “Ценов”, 2006, с. 289-294.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 за 2024 г. Държавен вестник, бр. 11 от 06.02.2024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Обн., ДВ, бр. 57 от 25.06.1999 г.,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КРАТКО РЪКОВОДСТВО ЗА РАБОТА С SPSS, https://ebox.nbu.bg/statmethods/Base%20Guide/Bulgarian/SPSS.pdf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