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икономически сравнения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“Международни икономически сравнения” е студентите да получат знания относно методологията на провеждането на международни сравнения и използваните методи за статистически анализ. Развитието на международните отношения все повече налага необходимостта от специалисти, познаващи методите за провеждане на двустранни и многостранни международни сравнения. Учебната дисциплина дава знания за начините за организиране на международните сравнения, методите за избор на стоките-представители, методите за преоценка на стойностните показатели в единна валута, международните сравнения на основни макроикономически показатели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“Международни икономически сравнения” са необходими знания по дисциплините Макроикономика, Обща теория на статистиката, Икономическа статистика, Демографска статистика, Статистическо изследване и прогнозиране на развитието, Иконометрия,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 по дисциплината "Международни икономически сравнения" се прилагат класически методи на преподаване - лекции и казуси. В семинарните занятия чрез решаване на задачи, базирани на данни от националната и световната статистическата практика, се демонстрира приложението на теоретично представените статистически методи за международни сравнения, формулират се зиводи и заключения.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студентите ще могат успешно да извършват международни сравнения на макроикономически показатели за България с показателите за останалите държави, с показателите за ЕС и други групи страни, като отчитат спецификата на изследваните явления и източниците на информация. Студентите ще придобият умения да прилагат конкретни статистически методи за анализ и оценка на мястото на страната в региона, Европа и света.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Европейска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Регионална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Comparative analysis of European metropolitan areas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AMSTERDAM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Business Statistics and Marketing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READING: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Advanced Business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MIDDLESEX UNIVERSITY BUSINESS SCHOOL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международни сравнения</w:t>
              <w:br/>
              <w:t xml:space="preserve">2. Международни сравнения или компаративистика</w:t>
              <w:br/>
              <w:t xml:space="preserve">3. Видове международни икономически сравнения</w:t>
              <w:br/>
              <w:t xml:space="preserve">5. Задачи и функции на международните икономически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Теоретични основи на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на международните икономически сравнения.</w:t>
              <w:br/>
              <w:t xml:space="preserve">2. Етапи при провеждане на международни сравнения.</w:t>
              <w:br/>
              <w:t xml:space="preserve">3. Статистически методи, използвани при международните икономически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Класификации, използвани при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предназначение на класификациите</w:t>
              <w:br/>
              <w:t xml:space="preserve">2.	Класификация на институционалните сектори </w:t>
              <w:br/>
              <w:t xml:space="preserve">3.	Класификация на икономическите дейности</w:t>
              <w:br/>
              <w:t xml:space="preserve">4.	Класификация на продуктите по икономически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определяне на стоки-представители за международните икономически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за избор на стоки представители</w:t>
              <w:br/>
              <w:t xml:space="preserve">2. Алгоритъм за превръщане на аналогичните в идентични стоки</w:t>
              <w:br/>
              <w:t xml:space="preserve">3. Определяне броя на стоките-представители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Преход към единна валута за целите на международните икономически сравнения.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към преход към единна валута.</w:t>
              <w:br/>
              <w:t xml:space="preserve">2. Особености на зависимостта паритет на покупателната способност – валутен курс.</w:t>
              <w:br/>
              <w:t xml:space="preserve">3. Методи за изчисляване на стойностните показатели в единна валута.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Международни сравнения на брутния вътрешен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БВП като обект на международни икономически сравнения</w:t>
              <w:br/>
              <w:t xml:space="preserve">2. Метод на “Гиъри-Камис”.</w:t>
              <w:br/>
              <w:t xml:space="preserve">3. Метод на “Елтетьо-Кьовеш-Шулц”.</w:t>
              <w:br/>
              <w:t xml:space="preserve">4. Метод на Яноши (метод на единичната регресия).</w:t>
              <w:br/>
              <w:t xml:space="preserve">5. Други методи за международни сравнения на брутния вътрешен продукт.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Програми за международни сравнения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Участието на България в международни икономически сравнения</w:t>
              <w:br/>
              <w:t xml:space="preserve">2. Програма за европейски сравнения – принципи и основни понятия</w:t>
              <w:br/>
              <w:t xml:space="preserve">3. Базисният подход на програмата за европейски сравнения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(2011) Международни икономически сравнения. Свищов, АИ “Ценов“.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(2008) Международни икономически сравнения (компаративистика). Свищов, АИ “Ценов.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(2003) Международни икономически сравнения (методология и анализ). С., НЕКСТ.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Рангелова, Р. (2006) България в Европа: икономическия растеж през ХХ век. АИ "Проф. Марин Дринов",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Т. (2010) Международни икономически сравнения : Статистико-икономически проблеми. Свищов : СА Д. А. Ценов,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(2009) Социална статистика.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 Икономическа статистика. В. Търново, Абагар,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 Шопова, М. (2017) Статистическо изследване и прогнозиране на развитие. Свищов, АИ “Ценов“.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 Иконометрия с Gretl и Excel®.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годишник, 2019.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справочник, 2020.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Ключови показатели за България.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-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 regional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Statistics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StatPlanet ESCAP Statistical Database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европейски сравнения методологични бележки 2015 г. http://www.nsi.bg/sites/default/files/files/metadata/ECP_Methodology.pdf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Индекси на цени на производител в промишлеността – методология. http://www.nsi.bg/sites/default/files/files/metadata/IND_PPI_Methodology_0.pdf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промишленото производство. Индекс на оборота в промишлеността. http://www.nsi.bg/sites/default/files/files/metadata/IND_IIP_Methodology_1.pdf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www.unescap.org/stat/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www.worldbank.org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www.imf.org/external/index.htm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