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Счетоводство и одит в публичния сектор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ФСО-КСО-М-903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ФСО-КСО-М-903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Модул "Текущо счетоводно отчитане"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Модул "Систематизиране и анализ на счетоводната информация"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държавния изпит е да се формира обективна оценка на придобитите знания, умения и компетенции на студентите, които се обучават в магистърска програма „Счетоводство и одит в публичния сектор“. Естеството на изпитното задание предполага студентите да приложат на практика придобитите по време на обучението теоретични знания, в съчетание с аналитично и критично мислене. Алгоритъмът за решаване на посоченото задание изисква от изпитваните студенти: да приложат постановките на приложимите счетоводни стандарти в областта на публичния сектор за текущо счетоводно отчитане на факти и събития от дейността на бюджетните организации; да систематизират и анализират получената  от текущото и периодичното счетоводно отчитане информация; позовавайки се на разпоредбите на приложимите стандарти за одит в областта на публичния сектор, да формират обективни заключения относно достоверността на информацията във финансовите отчети на бюджетните организации и доколко осъществяваните от тях дейности са в съответствие с приложимото законодателство и принципите за икономичност, ефективност и ефикасност.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 от магистърска програма "Счетоводство и одит в публичния сектор", които са положили всички семестриални изпити, придобили са съответния брой кредити и са изпълнили всички задължения по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Държавният изпит е с продължителност три астрономически часа и се провежда в писмена форма, чрез решаване на комплексен счетоводен казус. Изпитът се провежда от утвърдена със заповед на Ректора на СА „Д. А. Ценов“ – Свищов държавна изпитна комисия, която освен преподаватели - членове на водещата магистърската програма катедра, включва и специалист от практиката. Съдържанието на казуса е структурирано в два модула: модул „Текущо счетоводно отчитане“ и модул „Систематизиране и анализ на счетоводната информация“, като обхваща учебния материал от задължителните дисциплини, изучавани през последните два семестъра.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Успешното полагане на държавния изпит е предпоставка за затвърждаване на придобитите знания, умения и компетенции, свързани с текущото счетоводно отчитане на дейността на  бюджетните  организации, анализа на информацията от текущото счетоводно отчитане и от компонентите на финансовите отчети, съгласно нормативната уредба и приложимите счетоводни стандарти.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Тема. 1 Законодателна рамка на отчитането и отчетността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Изискванията на Европейския съюз за отчетността, статистиката и бюджетирането на публичния сектор
</w:t>
              <w:br/>
              <w:t xml:space="preserve">2. Счетоводна рамка, принципи и концепции на Методическото ръководство за държавна финансова статистика, издадено от Международния валутен фонд 
</w:t>
              <w:br/>
              <w:t xml:space="preserve">3. Международни счетоводни стандарти за публичния сектор на Международната федерация на счетоводителите 
</w:t>
              <w:br/>
              <w:t xml:space="preserve">4. Единна бюджетна класификация 
</w:t>
              <w:br/>
              <w:t xml:space="preserve">5. Счетоводни стандарти и сметкоплан, прилагани от предприятията от публичния сектор в България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Разработване, промени и оповестяване на счетоводната политика на предприятията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етапи в разработването на счетоводната политика на предприятие от публичния сектор 
</w:t>
              <w:br/>
              <w:t xml:space="preserve">2. Промени в счетоводната политика
</w:t>
              <w:br/>
              <w:t xml:space="preserve">3. Оповестяване на счетоводната политика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Счетоводни аспекти на бюджетната дейност в бюджетните организации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Счетоводно отразяване на капитала в бюджетните организации
</w:t>
              <w:br/>
              <w:t xml:space="preserve">2. Счетоводно отразяване на дълготрайните активи в бюджетните организации
</w:t>
              <w:br/>
              <w:t xml:space="preserve">3. Счетоводно отразяване на краткотрайните активи в бюджетните организации
</w:t>
              <w:br/>
              <w:t xml:space="preserve">4. Счетоводно отразяване на разчетите в бюджетните организации
</w:t>
              <w:br/>
              <w:t xml:space="preserve">5. Счетоводно отразяване на разходите и приходите в бюджетните организации
</w:t>
              <w:br/>
              <w:t xml:space="preserve">6. Счетоводно отразяване на задбалансовите активи и пасиви в бюджетните организации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Годишно счетоводно приключване и финансови отчети на предприятието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Годишно счетоводно приключване в предприятията от публичния сектор
</w:t>
              <w:br/>
              <w:t xml:space="preserve">2. Финансови отчети на предприятията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Организация и технология на счетоводното отчитане на емитираните дългови ценни книжа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/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Тема. 6 Счетоводни аспекти на средствата от Европейския съюз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Организация и технология на счетоводното отчитане на средствата от Европейския съюз в предприятията от публичния сектор
</w:t>
              <w:br/>
              <w:t xml:space="preserve">2. Счетоводно отчитане на трансферите на средства от Европейския съюз в бюджетните организации
</w:t>
              <w:br/>
              <w:t xml:space="preserve">3. Счетоводно отчитане на разходите и приходите при изпълнението на европроекти в бюджетните организации
</w:t>
              <w:br/>
              <w:t xml:space="preserve">4. Счетоводно отчитане на задбалансовите позиции при изпълнението на европроекти в бюджетните организации
</w:t>
              <w:br/>
              <w:t xml:space="preserve">5. Оповестяване на счетоводна информация във финансовите отчети на бюджетните организации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Тема. 7 Счетоводен анализ на дейността на бюджетните организации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Счетоводен анализ на баланса на предприятията от публичния сектор
</w:t>
              <w:br/>
              <w:t xml:space="preserve">2. Счетоводен анализ на бюджетната дейност в предприятията  от публичния сектор
</w:t>
              <w:br/>
              <w:t xml:space="preserve">3. Счетоводен анализ на стопанската дейност в предприятията от публичния сектор
</w:t>
              <w:br/>
              <w:t xml:space="preserve">4. Счетоводен анализ на получените средства от Европейския съюз в предприятията от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8. Методологични аспекти на одита в публичния сектор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Обща характеристика на международните одитни стандарти в публичния сектор
</w:t>
              <w:br/>
              <w:t xml:space="preserve">2. Технология на одитните процедури
</w:t>
              <w:br/>
              <w:t xml:space="preserve">3. Приключване на одита
</w:t>
              <w:br/>
              <w:t xml:space="preserve">4. Одит на изпълнението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Бюджетно счетоводство, в платформата за дистанционно обучение: https://dl.uni-svishtov.bg/course/view.php?id=3257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Счетоводен анализ на предприятията от публичния сектор, в платформата за дистанционно обучение: https://dl.uni-svishtov.bg/course/view.php?id=3789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Счетоводни стандарти в публичния сектор, в платформата за дистанционно обучение: https://dl.uni-svishtov.bg/course/view.php?id=3803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Счетоводна политика на предприятията от публичния сектор, в платформата за дистанционно обучение: https://dl.uni-svishtov.bg/course/view.php?id=3799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Стандарти за одит в публичния сектор, в платформата за дистанционно обучение: https://dl.uni-svishtov.bg/course/view.php?id=3753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Отчитане на сделки с дългови инструменти, в платформата за дистанционно обучение: https://dl.uni-svishtov.bg/course/view.php?id=3651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Отчитане на средствата от Европейския съюз в публичния сектор в Платформата за дистанционно обучение: https://dl.uni-svishtov.bg/course/view.php?id=3655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Ив. и др. Отчитане на средствата от Европейския съюз в публичния сектор/ Иван Андреев, Ради Димитров, АИ "Ценов",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 и др. Счетоводен анализ на предприятията от публичния сектор/ Георги Баташки, Иван Андреев, Венцислав Вечев, Ради Димитров, Валерий Александров, Свищов, АИ „Ценов“,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Вечев,В., Папраданова, Д.  Счетоводни стандарти в публичния сектор/ Венцислав Вечев, Диана Папраданова, Свищов, АИ „Ценов“, 2024.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Счетоводна политика на предприятията от публичния сектор/ Диана Папраданова, Свищов, АИ „Ценов“,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 и др. Бюджетно счетоводство/ Георги Баташки, Иван Андреев, Венцислав Вечев, Диана Папраданова, Ради Димитров, Валерий Александров, Свищов, АИ „Ценов“,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Баташки, Г. Стандарти за одит в публичния сектор, АИ "Ценов", 2022.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Отчитане на сделки с дългови инструменти, АИ "Ценов", 2022.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Счетоводни аспекти на придобиването на дълготрайни активи при условията на финансов лизинг в бюджетните организации. София, Счетоводство, данъци и право, 2017, бр. 12, с. 13-17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Счетоводни и данъчни аспекти на приходите и разходите от осъществяваната стопанска дейност в бюджетните организации. София, Счетоводство, данъци и право, 2017, бр. 7, с. 12-16.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Вечев, В. Начисляване на амортизации на транспортните средства в бюджетните организации. София, Счетоводство, данъци и право, 2016, бр. 11,  с. 22-27.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Годишно счетоводно приключване в бюджетните предприятия. Счетоводство плюс, 2016, бр. 1, с. 11-16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Ималова, Д. Счетоводно отчитане на получените и предоставените заеми и временна финансова помощ в бюджетните организации.Практически наръчник по Финанси и счетоводство на бюджетното предприятие, РААБЕ ООД, 2014, бр.26, с.1-84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Модел за счетоводно отчитане на поети ангажименти и начислени задължения в публичния сектор. Свищов, "Бизнес управление", 2011, № 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Андреев, И. Усъвършенстване на счетоводството в бюджетното предприятие. Годишник на СА "Д. А. Ценов", АИ "Ценов", 2009.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Билбилева, Ел. Наръчник на бюджетния счетоводител 2014 г. София, „АДА софт“, 2014.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Матова-Головина, А. Капитализация /балансово признаване/ при бюджетните организации на дълготрайни материални активи, които при придобиването им са отчетени като разход. Актив, 2014, № 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Даниела, Савова, Камелия. Подходи и политики на счетоводството в публичния сектор. София,  ИК УНСС,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Всичко за бюджетния счетоводител. София, Интер интелект,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Цветанова, М. Поети ангажименти за разходи. Нови възникнали задължения разходи (примери). София, Интер интелект,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Фесчиян, Д. Стандартизацията на счетоводството и модели за отчитане на дълготрайните материални активи в публичния сектор. София, Издателски комплекс - УНСС, 2018.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финансовото управление и контрол в публичния сектор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7/22.12.2017 г.  Годишното счетоводно приключване и представяне на годишните отчети за касовото изпълнение, оборотните ведомости и друга отчетна информация за 2017 г., както и публикуване на годишните финансови отчети за 2017 г. на бюджетните организации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5/30.09.2016 г. Начисляване на амортизации на нефинансови дълготрайни активи от бюджетните организации. Министерство на финансите. Дирекция Държавно съкровище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5/14.04.2015 г. Относно: Промени в наименованията на някои сметки от Сметкоплана и промени в отчитането на приходите от дивиденти и някои други операции. Министерство на финансите. Дирекция „Държавно съкровище“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14/30.12.2013 г. Относно: Сметкоплан на бюджетните организации. Министерство на финансите. Дирекция „Държавно съкровище”</w:t>
            </w:r>
          </w:p>
        </w:tc>
      </w:tr>
      <w:tr w:rsidR="00346CE1" w:rsidRPr="00C10B36" w14:paraId="393C472D" w14:textId="77777777" w:rsidTr="004E78B8">
        <w:tc>
          <w:tcPr>
            <w:tcW w:w="10632" w:type="dxa"/>
          </w:tcPr>
          <w:p w14:paraId="5EA34934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ДДС № 20/14.12.2004 г. Относно: Прилагането на Националните счетоводни стандарти от бюджетните предприятия</w:t>
            </w:r>
          </w:p>
        </w:tc>
      </w:tr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http://www.minfin.bg/ - Страница на Министерството на финансите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 - Страница на Сметна палата на Република България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http://www.eur-lex.europa.eu.bg/- Страница на Официалния вестник на Европейския съюз</w:t>
            </w:r>
          </w:p>
        </w:tc>
      </w:tr>
      <w:tr w:rsidR="00346CE1" w:rsidRPr="00C10B36" w14:paraId="59073D61" w14:textId="77777777" w:rsidTr="004E78B8">
        <w:tc>
          <w:tcPr>
            <w:tcW w:w="10773" w:type="dxa"/>
          </w:tcPr>
          <w:p w14:paraId="2E3C43F1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https://www.intosai.org/ - Страница на Международната организация на върховните одитни институции</w:t>
            </w:r>
          </w:p>
        </w:tc>
      </w:tr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Венцислав Вечев)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Диана Папраданова)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