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практикум по Счетоводство и одит в публичния сектор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ФСО-КСО-М-893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ФСО-КСО-М-893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Комплексно оценяване.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Магистърският практикум е дисциплина, която се изучава от студентите в ОКС "Магистър", които са избрали да се дипломират, чрез полагане на писмен държавен изпит. Целта на курса е обучаваните студенти да приложат   натрупаните през периода на обучението си комплексни теоретико-методологични  знания в областта на счетоводството и одита в публичния сектор, чрез  решаване на практически  казуси, като по този начин подпомогнат  подготовката си за държавния изпит.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да започнат обучението си по Магистърски практикум, студентите трябва да са положили успешно всички изпити по учебния план на магистърската проглама.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 в редовна форма е свързано с използването и прилагането на традиционни и иновативни интерактивни методи на преподаване. Основен акцент се поставя върху самостоятелната работа на обучаваните, във връзка с теоретични изследвания и практически проучавания по избраната тема за курсово задание и решаване на практическите казуси. Организира се публично презентиране на резултатите от изпълнението на курсовите задания и провеждане на академични и научни дискусии.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Акцентът при организирането на обучението на студентите в дистанционна форма се поставя върху синхронни и асинхронни лекции и консултации, чрез интегрирана платформа за електронно обучение. Разработени са подходящи образователни ресурси и възлагане на конкретни задачи за самостоятелна работа, изпълнението на които е проследимо от екипа за осигуряване на обучението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успешно завършване на Магистърския практикум, студентите придобиват комплексни практико-приложни умения, свързани с: принципите, методите и способите използвани в процеса на създаване на счетоводна информация за дейността на бюджетните организации; прилагане на принципите и подходите за счетоводно признаване и оценяване на основните обекти на отчитане, характерни за бюджетната дейност; организиране и осъществяване на текущото счетоводно отчитане на дейността на бюджетните организации; особеностите в структурата и съдържанието на финансовите отчети на бюджетните организации; практическо прилагане на инструментариума от методи на счетоводния анализ при оценяване резултатите от дейността на бюджетните организации; възможности за формулиране на управленски решения за дейността на бюджетните организации.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 - София.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 - Варна.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West London.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Bucharest University of Economics.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Cracow University of Economics.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Същност и особености на счетоводната политика в предприятията от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За същността на счетоводната политика в предприятието от публичния сектор
</w:t>
              <w:br/>
              <w:t xml:space="preserve">2. Особености на счетоводната политика на предприятията от публичния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Счетоводни аспекти на имущественото състояние на бюджетните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Модел за счетоводно отразяване на капитала в бюджетните организации
</w:t>
              <w:br/>
              <w:t xml:space="preserve">2. Модел за счетоводно отразяване на дълготрайните активи в бюджетните организации
</w:t>
              <w:br/>
              <w:t xml:space="preserve">3. Модел за счетоводно отразяване на краткотрайните активи в бюджетните организации
</w:t>
              <w:br/>
              <w:t xml:space="preserve">4. Модел за счетоводно отразяване на разчетите в бюджетните организации
</w:t>
              <w:br/>
              <w:t xml:space="preserve">5. Модел за счетоводно отразяване на разходите и приходите в бюджетните организации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Счетоводни аспекти на средствата от Европейския съюз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Счетоводно отчитане на трансферите на средства от ЕС в бюджетните организации от подсектор „Централно управление“
</w:t>
              <w:br/>
              <w:t xml:space="preserve">2. Счетоводно отчитане на трансферите на средства от ЕС в общините
</w:t>
              <w:br/>
              <w:t xml:space="preserve">3. Счетоводно отчитане на операциите по авансово самофинансиране на европроекти в бюджетните организации
</w:t>
              <w:br/>
              <w:t xml:space="preserve">4. Счетоводно отчитане на текущите разходи при изпълнението на европроекти в бюджетните организации
</w:t>
              <w:br/>
              <w:t xml:space="preserve">5. Счетоводно отчитане на капиталовите разходи при изпълнението на европроекти в бюджетните организации
</w:t>
              <w:br/>
              <w:t xml:space="preserve">6. Счетоводно отчитане на генерираните приходи от изпълнението на европроекти в бюджетните организации
</w:t>
              <w:br/>
              <w:t xml:space="preserve">7. Счетоводно отчитане прехвърлянето на активи, придобити със средства от Европейския съюз към други дейности и стопански субекти
</w:t>
              <w:br/>
              <w:t xml:space="preserve">Счетоводно отчитане на задбалансовите активи и пасиви при изпълнението на европроекти в бюджетните организации
</w:t>
              <w:br/>
              <w:t xml:space="preserve">8. Счетоводно отчитане на поетите и възникналите ангажименти за разходи при изпълнението на европроекти в бюджетните организации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Отчитане на дългови финансови инструменти при емитента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Организационни процедури
</w:t>
              <w:br/>
              <w:t xml:space="preserve">2. Отчитане на облигационни заеми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Годишно счетоводно приключване в бюджетните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Процедури за годишно счетоводно отчитане
</w:t>
              <w:br/>
              <w:t xml:space="preserve">    1.1. Процедури, изпълнявани преди изготвяне на оборотните ведомости 
</w:t>
              <w:br/>
              <w:t xml:space="preserve">    1.2. Изготвяне на оборотни ведомости и друга информация за целите на консолидацията в Министерството на финансите 
</w:t>
              <w:br/>
              <w:t xml:space="preserve">    1.3. Годишно приключване на счетоводните сметки 
</w:t>
              <w:br/>
              <w:t xml:space="preserve">2. Компоненти на годишния финансов (счетоводен) отчет на бюджетните организации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Счетоводен анализ на информацията от финансовите отчети на предприятията от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счетоводния баланс на предприятията от публичния сектор
</w:t>
              <w:br/>
              <w:t xml:space="preserve">2. Подходи в счетоводния анализ на баланса на предприятията от публичния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Одит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Необходимост от Международни стандарти за одит в публичния
</w:t>
              <w:br/>
              <w:t xml:space="preserve">сектор.
</w:t>
              <w:br/>
              <w:t xml:space="preserve">2. Цели и процедури.
</w:t>
              <w:br/>
              <w:t xml:space="preserve">3. Обхват на стандартите и основни принципи на държавния одит.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https://dl.uni-svishtov.bg/course/view.php?id=8827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Счетоводен анализ на предприятията от публичния сектор, в платформата за дистанционно обучение: https://dl.uni-svishtov.bg/course/view.php?id=3789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Счетоводни стандарти в публичния сектор, в платформата за дистанционно обучение: https://dl.uni-svishtov.bg/course/view.php?id=3803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Счетоводна политика на предприятията от публичния сектор, в платформата за дистанционно обучение: https://dl.uni-svishtov.bg/course/view.php?id=3799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Стандарти за одит в публичния сектор, в платформата за дистанционно обучение: https://dl.uni-svishtov.bg/course/view.php?id=3753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Отчитане на сделки с дългови инструменти, в платформата за дистанционно обучение: https://dl.uni-svishtov.bg/course/view.php?id=3651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Отчитане на средствата от Европейския съюз в публичния сектор, в платформата за дистанционно обучение: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Андреев, Ив. и др. Отчитане на средствата от Европейския съюз в публичния сектор/ Иван Андреев, Ради Димитров, АИ "Ценов", 2022.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Баташки, Г. и др. Счетоводен анализ на предприятията от публичния сектор/ Георги Баташки, Иван Андреев, Венцислав Вечев, Ради Димитров, Валерий Александров, Свищов, АИ „Ценов“, 2022.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Вечев, В., Папраданова, Д. Счетоводни стандарти в публичния сектор/ Венцислав Вечев, Диана Папраданова, Свищов, АИ „Ценов“, 2024.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Ималова, Д. Счетоводна политика на предприятията от публичния сектор/ Диана Папраданова, Свищов, АИ „Ценов“, 2022.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Баташки, Г. и др. Бюджетно счетоводство/ Георги Баташки, Иван Андреев, Венцислав Вечев, Диана Папраданова, Ради Димитров, Валерий Александров, Свищов, АИ „Ценов“, 2022.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Баташки, Г. Стандарти за одит в публичния сектор, АИ "Ценов", 2022.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Ат. Отчитане на сделки с дългови инструменти, АИ "Ценов", 2022.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Вечев, В. Счетоводни аспекти на придобиването на дълготрайни активи при условията на финансов лизинг в бюджетните организации. София, Счетоводство, данъци и право, бр. 12, 2017., с. 13-17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Вечев, В. Счетоводни и данъчни аспекти на приходите и разходите от осъществяваната стопанска дейност в бюджетните организации. София, Счетоводство, данъци и право, бр. 7, 2017, с. 12-16.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Вечев, В. Начисляване на амортизации на транспортните средства в бюджетните организации. София, Счетоводство, данъци и право, бр. 11, 2016, с. 22-27.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Ималова, Д. Годишно счетоводно приключване в бюджетните предприятия. Счетоводство плюс, бр. 1/2016, с. 11-16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Ималова, Д. Счетоводно отчитане на получените и предоставените заеми и временна финансова помощ в бюджетните организации.Практически наръчник по Финанси и счетоводство на бюджетното предприятие, РААБЕ ООД, 2014, бр.26, с.1-84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Андреев, И. Модел за счетоводно отчитане на поети ангажименти и начислени задължения в публичния сектор. Свищов, "Бизнес управление" № 2,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Андреев, И. Усъвършенстване на счетоводството в бюджетното предприятие. Годишник на СА "Д. А. Ценов", АИ "Ценов",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Билбилева, Ел. Наръчник на бюджетния счетоводител 2014 г. София, „АДА софт“,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Матова-Головина, А. Капитализация /балансово признаване/ при бюджетните организации на дълготрайни материални активи, които при придобиването им са отчетени като разход. Актив, № 11/2014.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Фесчиян, Даниела, Савова, Камелия. Подходи и политики на счетоводството в публичния сектор. София,  ИК УНСС,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Цветанова, М. Всичко за бюджетния счетоводител. София, Интер интелект,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Цветанова, М. Поети ангажименти за разходи. Нови възникнали задължения разходи (примери). София, Интер интелект,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Фесчиян, Д. Стандартизацията на счетоводството и модели за отчитане на дълготрайните материални активи в публичния сектор. София, Издателски комплекс - УНСС, 2018.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финансовото управление и контрол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Сметната палата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ДДС № 7/22.12.2017 г.  Годишното счетоводно приключване и представяне на годишните отчети за касовото изпълнение, оборотните ведомости и друга отчетна информация за 2017 г., както и публикуване на годишните финансови отчети за 2017 г. на бюджетните организации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ДДС № 5/30.09.2016 г. Начисляване на амортизации на нефинансови дълготрайни активи от бюджетните организации. Министерство на финансите. Дирекция Държавно съкровище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ДДС № 5/14.04.2015 г. Относно: Промени в наименованията на някои сметки от Сметкоплана и промени в отчитането на приходите от дивиденти и някои други операции. Министерство на финансите. Дирекция „Държавно съкровище“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ДДС № 14/30.12.2013 г. Относно: Сметкоплан на бюджетните организации. Министерство на финансите. Дирекция „Държавно съкровище”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ДДС № 20/14.12.2004 г. Относно: Прилагането на Националните счетоводни стандарти от бюджетните предприятия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http://www.minfin.bg/ - Страница на Министерството на финансите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http://www.bulnao.government.bg/ - Страница на Сметна палата на Република България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http://www.eur-lex.europa.eu.bg/- Страница на Официалния вестник на Европейския съюз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https://www.intosai.org/ - Страница на Международната организация на върховните одитни институции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Венцислав Вечев)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Диана Папраданова)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Атанас Атанасов)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