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Отчитане на външнотърговските сделки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ФСО-КСО-М-310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ФСО-КСО-М-310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се провежда като студентите задължително решават задача под формата на казуси.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рамките на учебния курс се представят спецификите и проблемите при създаването на счетоводна информация за външнотърговските сделки. Прилага се концепция за взаимно допълване на теоретичните и практическите аспекти в тази сфера. Предложени са конкретни подходи за усъвършенстване на счетоводния информационен процес при отчитане на външнотърговските сделки в съвременните условия, които успешно биха могли да се прилагат в практиката на предприятията, осъществяващи външнотърговска дейност.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хода на обучението студентите се запознават със същността и особеностите външнотърговските сделки, респ. нормативната уредба за оценка на външнотърговските сделки. Те получават знания за счетоводното третиране на сделките в ЕС и извън ЕС (внос, износ, ВОП, ВОД). С предвидените теми в дисциплината „Отчитане на външнотърговските сделки“ се отговаря на потребностите на практиката от подготвени икономисти-счетоводители за новите икономически условия.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"Отчитане на външнотърговските сделки" е предвидена да се изучава от студентите в пети семестър. Придобитите знания надграждат знанията, получени по дисциплините: Основи на счетоводството, Финансово счетоводство, Международна икономика, Въведение в търговията, Финанси на фирмата.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осъществява чрез съчетаване на традиционни и съвременни  интерактивни подходи на преподаване. Обучителният процес е организиран посредством провеждане на лекции (в т.ч. лекция-визуализация и лекция-демонстрация) и семинарни занятия.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Стимулират се дискусиите и беседите, анализирането на казуси с практическа насоченост, изследванията по проблематиката на нормативната уредба и отчитането на вноса, износа, специфичните външнотърговски сделки, стандартните форми и дигиталните решения за разплащания в чуждестранна валута и други.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Използването на интерактивни методи способства за преодоляване на стереотипите в обучението, за изработване на нови подходи към професионалните ситуации, съдейства за развитие на изследователски способности. При прилагане на интерактивни методи на обучение по дисциплината се преминава през няколко етапа: ориентация, подготовка за провеждане, провеждане и обсъждане.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осигуряването на учебния процес се използва електронна платформа . 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студентите в редовна, задочна и дистанционна форма на обучение се предлагат онлайн тестове, казуси, семестриални задания. Електронните тестове включват, както въпроси от затворен тип, така и отворени въпроси. Целта е да се даде възможност за самостоятелна работа на студентите и да се приложи изследователския подход в хода на обучението. 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Изпълняването на ангажиментите от страна на студентите в трите форми на обучение в електронната платформа оказва значително влияние при формиране на финалната (окончателната) оценка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 на курса на обучение студентите са запознати с нормативните постановки, свързани със сключване, реализиране и отчитане на външнотърговските сделки. Студентите придобиват профилирани знания, компетенции и практически  умения за счетоводното отчитане на  сделките в ЕС и извън ЕС, факторинг, форфетинг. Натрупват се знания  за отчетния процес в неговата завършеност, свързана  с документиране, текущото и периодично оценяване на външнотърговските сделки, както и счетоводното отчитане на специфичните външнотърговски сделки (бартер, реекспорт, тристранни операции).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● University Rotterdam;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●Queen’s University Belfast;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● University of Brighton;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● King's College London;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● BPP University;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● Lancaster University;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● Университет за национално и световно стопанство;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● Нов български университет;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● Международно висше бизнес училище.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1.ХАРАКТЕРИСТИКА НА ВЪНШНОТЪРГОВСКИТЕ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Същност на външнотърговските сделки</w:t>
              <w:br/>
              <w:t xml:space="preserve">1.2. Особености на външнотърговските сделки</w:t>
              <w:br/>
              <w:t xml:space="preserve">1.3. Класификация на външнотърговските сделки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НОРМАТИВНО РЕГЛАМЕНТИРАНЕ НА ВЪНШНОТЪРГОВСКИТЕ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Счетоводни и данъчни аспекти на външнотърговските сделки</w:t>
              <w:br/>
              <w:t xml:space="preserve">2.2. Документиране на външнотърговските сделки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ОЦЕНКА НА ВЪНШНОТЪРГОВСКИТЕ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Нормативна уредба за оценка на външнотърговските сделки</w:t>
              <w:br/>
              <w:t xml:space="preserve">3.2. Ефекти от промените в обменните (валутните) курсове – счетоводно третиране. Подходи на преизчисляване на валута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СЧЕТОВОДНО ОТЧИТАНЕ НА СДЕЛКИТЕ В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Счетоводно отчитане при вътреобщностни придобивания (ВОП)</w:t>
              <w:br/>
              <w:t xml:space="preserve">4.2. Счетоводно отчитане при вътреобщностни доставки (ВОД)</w:t>
              <w:br/>
              <w:t xml:space="preserve">4.3. Счетоводно отчитане на дистанционните продажби в рамките на ЕС и тристранните операции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СЧЕТОВОДНО ОТЧИТАНЕ НА СДЕЛКИТЕ ИЗВЪН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Характеристика на обекта на счетоводно отчитане </w:t>
              <w:br/>
              <w:t xml:space="preserve">5.2. Организация на синтетичното и аналитично отчитане</w:t>
              <w:br/>
              <w:t xml:space="preserve">5.3. Счетоводно отчитане на бартерните сделки</w:t>
              <w:br/>
              <w:t xml:space="preserve">5.4. Счетоводно отчитане на компенсационните сделки</w:t>
              <w:br/>
              <w:t xml:space="preserve">5.5.	Отчитане на сделки за преработка  на чужди материали (ишлеме)</w:t>
              <w:br/>
              <w:t xml:space="preserve">5.6. Отчитане на реекспортните сделки</w:t>
              <w:br/>
              <w:t xml:space="preserve"/>
              <w:br/>
              <w:t xml:space="preserve"/>
              <w:br/>
              <w:t xml:space="preserve">5.1. Счетоводно отчитане на операциите по износа</w:t>
              <w:br/>
              <w:t xml:space="preserve">5.2. Счетоводно отчитане на операциите по вноса</w:t>
              <w:br/>
              <w:t xml:space="preserve">5.3. Счетоводно отчитане на посредническите операциите при вноса и износа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СПЕЦИФИЧНИТЕ ВЪНШНОТЪРГОВСКИ СДЕЛКИ КАТО ОБЕКТ НА СЧЕТОВОДНО ОТЧИТАНЕ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Характерни особености  при счетоводното отчитане на специфичните външнотърговски сделки</w:t>
              <w:br/>
              <w:t xml:space="preserve">6.2. Счетоводно отчитане на бартерните сделки</w:t>
              <w:br/>
              <w:t xml:space="preserve">6.3. Счетоводно отчитане на сделките за преработка на чужди материали</w:t>
              <w:br/>
              <w:t xml:space="preserve">6.4. Счетоводно отчитане на реекспортните сделки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ОТЧИТАНЕ НА РАЗПЛАЩАТЕЛНИТЕ ОПЕРАЦИИ В ЧУЖДЕСТРАННА ВАЛУТА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Характеристика на обекта на счетоводно отчитане</w:t>
              <w:br/>
              <w:t xml:space="preserve">7.2. Стандартни форми на разплащанията в чуждестранна валута</w:t>
              <w:br/>
              <w:t xml:space="preserve">7.3. Дигитални решения за разплащания в чуждестранна валута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  8. СЧЕТОВОДНО ОТЧИТАНЕ НА КРЕДИТНИТЕ СДЕЛКИ В ЧУЖДЕСТРАННА ВАЛУТА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Същност  и особености на кредитните сделки. Класификация</w:t>
              <w:br/>
              <w:t xml:space="preserve">8.2. Счетоводно отчитане на кредитите в чуждестранна валута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ФАКТОРИНГЪТ И ФОРФЕТИРАНЕТО КАТО ФОРМИ НА ФИНАНСИРАНЕ НА ВЪНШНОТЪРГОВСКИТЕ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Факторинг – специфика, видове и счетоводно третиране</w:t>
              <w:br/>
              <w:t xml:space="preserve">9.2. Форфетинг – особености и счетоводно отчитане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СЧЕТОВОДНО ТРЕТИРАНЕ НА ОПЕРАЦИИТЕ С НАЛИЧНА ЧУЖДЕСТРАННА ВАЛУТА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Същност и видове операции с налична чуждестранна валута</w:t>
              <w:br/>
              <w:t xml:space="preserve">10.2. Операциите с налична чуждестранна валута – обект на счетоводно отчитане</w:t>
              <w:br/>
              <w:t xml:space="preserve">10.3. Особености на счетоводното отчитане при валутен арбитраж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"ОВТС" в Платформата за дистанционно и електронно обучение на СА “Д. А. Ценов“, https://dl.uni-svishtov.bg/course/view.php?id=3647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Чиприянова, Галина и др.     Отчитане на външнотърговските сделки : Учебник : Център за дистанционно обучение / Галина Чиприянова, Галя Иванова-Кузманова . - Свищов : АИ Ценов, 2022 . - 207 с. ; 30 см ISBN 978-954-23-2228-3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Отчитане на външнотърговските сделки  : Учебно-методическо пособие / Георги Баташки и др . - Свищов : АИ Ценов, 2015 . - 144 с. : с прил., казуси ; 24 см. Други авт. : Г. Иванова-Кузманова, Р. Михайлова, В. Вечев, Р. Димитров.   ISBN 978-954-23-1095-2 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Брезоева, Бойка.  Сделки в чуждестранна валута с авансови плащания при прилагането на МСС / Бойка Брезоева. // Счетоводство, данъци и право, 2018, N 10, 20-27.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Антоанета Георгиева . Международен бизнес / Антоанета Георгиева Василева . - София : Унив. изд. "Стопанство", 2011 . - 381 с. ; 24 см          ISBN 978-954-644-186-7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Дурин, Стоян.  Счетоводно отчитане на разчетите с клиенти и доставчици по търговски кредити / Стоян Дурин. // Счетоводство плюс, 2016, N 9, с. 5, 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Диана.  Счетоводно отчитане на операции по рееекспорт на стоки - организационни и методологични проблеми / Диана Петрова. // Актив, 2019, N 1, с. -13.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Стоименов, Милчо Райчев . Финанси на международната търговия / Милчо Райчев Стоименов, Весела Йорданова Тодорова . - София : Издателски комплекс-УНСС, 2013 . - 716 с. ; 24 см          ISBN 978-954-644-477-6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Хаджиев, Веселин . Специализация на износа в съвременните условия на международна търговия / Веселин Хаджиев . - Варна : Наука и икономика, 2014 . - 242 с. ; 22 см . -  (Библиотека "Проф. Цани Калянджиев" ; 33)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Национални счетоводни стандарти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стандарти за финансово отчитане. Официален вестник на ЕС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счетоводни стандарти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 952/2013 НА ЕВРОПЕЙСКИЯ ПАРЛАМЕНТ И НА СЪВЕТА от 9 октомври 2013 година за създаване на Митнически кодекс на Съюза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ЗА ИЗПЪЛНЕНИЕ (ЕС) 2015/2447 НА КОМИСИЯТА от 24 ноември 2015 година за определяне на подробни правила за прилагането на някои разпоредби на Регламент (ЕС) № 952/2013 на Европейския парламент и на Съвета за създаване на Митнически кодекс на Съюза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Валутен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акцизите и данъчните складове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митниците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http://lex.bg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https://www.ifac.org/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https://kik-info.com/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https://www.ifac.org/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https://www.portalschetovodstvo.bg/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Галина Чиприянова)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Галя Иванова-Кузманова)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