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устойчивостта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ФСО-КСО-Б-356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ФСО-КСО-Б-356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въпрос/и, казус/и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„Отчитане на устойчивостта“ има за цел да подготви студентите с фундаментални и приложни знания за отчитането на устойчивостта в контекста на съвременната счетоводна практика. Студентите ще придобият умения за интегриране на екологични, социални и управленски (ESG) аспекти в отчетността, анализ и оценка на въздействието на компаниите върху околната среда и обществото, съобразени с актуалните директиви на ЕС относно устойчивото развитие и корпоративната отговорност.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на значимостта на знанията, които студентите трябва да придобият, целта на курса може да бъде конкретизирана в два аспекта: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Основна цел, която може да се определи като придобиване на познания, компетенции и умения в областта на устойчивото отчитане, съдържанието и структурата на отчета за устойчивост, изготвянето на отчета за устойчивост, принципите за оповестяване на информацията за устойчивост, количествените и качествените ESG показатели, верификация на информацията за устойчивост.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Формиране на студенти като лидери с визия за устойчиво бъдеще, които разбират мащабните предизвикателства, свързани с изменението на климата и глобалните екологични промени. В този контекст обучаемите ще развият знания и компетенции за оценка на трансформациите в индустриите и професиите, необходими за адаптацията към нуждите на променящата се планета. Курсът цели също така да формира у студентите умения за внедряване на устойчиви практики и модели на отчитане в бизнеса, които подпомагат прехода към по-отговорно и прозрачно корпоративно управление.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дисциплината “Отчитане на устойчивостта” е свързана с общата теория на икономиката, икономиката на предприятието, теорията на управлението, теорията на финансите, теоретичните основи на счетоводството, информатиката и други фундаментални дисциплини, а на изхода са финансово счетоводство - част първа и част втора, управленското счетоводство и др. счетоводни дисциплини, финансово-счетоводния анализ, финансовия и стопанския контрол, икономическата статистика и други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"Отчитане на устойчивостта" се използват различни  традиционни и съвременни интерактивни методи на преподаване. Освен класическата академична лекция, знанията се поднасят и чрез използване на други нейни разновидности - лекция-визуализация, проблемна лекция,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интерактивни методи способства за преодоляване на стереотипите в обучението, за изработване на нови подходи към професионалните ситуации, съдейства за развитие на изследователски способности. При прилагане на интерактивни методи на обучение по дисциплината се преминава през няколко етапа: ориентация, подготовка за провеждане, провеждане и обсъждане.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Знания за концепциите на устойчивостта – студентите ще разберат основните принципи и концепции, свързани с устойчивото развитие и корпоративната социална отговорност, както и тяхното значение за бизнес практиките.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Познавателни умения за европейските регулации – успешно завършилите курса ще са запознати с актуалните директиви на ЕС и международните стандарти, които регулират устойчивото отчитане и докладване на компании.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Компетенции за анализ на ESG фактори – студентите ще се научат да анализират и отчитат екологични, социални и управленски фактори (ESG), които са ключови за устойчивото развитие на организациите.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Умения за критична оценка на устойчивостта в бизнес практиките – обучаемите ще могат критично да оценяват устойчивите практики на компаниите, както и да разпознават въздействията на техните дейности върху околната среда и обществото.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Практически умения за прилагане на устойчиви практики – студентите ще придобият практически умения за внедряване на устойчиви стратегии и добри практики в корпоративната отчетност, с цел подкрепа на устойчивото развитие.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Лидерски компетенции за устойчиво развитие – обучаемите ще са подготвени да бъдат лидери, които могат да подпомагат адаптацията на бизнеса към променящите се глобални условия и да отговарят на нарастващите изисквания за прозрачност и устойчивост.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„Отчитане на устойчивостта“ е широко застъпена в учебните програми на икономически университети и бизнес училища по света, в т.ч.: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USC Marshall School of 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Stockholm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Waterloo, Canada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Bologna,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 Institute for Sustainability Leadership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"Св. Климент Охридски"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Основи на устойчивото развитие и корпоративната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Запознаване с концепциите за устойчиво развитие и корпоративна социална отговорност (CSR) в контекста на съвременната икономика
</w:t>
              <w:br/>
              <w:t xml:space="preserve">1.2. Значение на концепциите за счетоводната отчетност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Насоки и регулации на ЕС за устойчиво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Европейски директиви и международни стандарти за отчитане на устойчивостта.
</w:t>
              <w:br/>
              <w:t xml:space="preserve">2.2. Влияние на нормативните регулации върху счетоводната практика и отчетността на предприятията.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Екологични, социални и управленски фактори (ESG) в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Анализ на ролята на ESG факторите в корпоративната отчетност.
</w:t>
              <w:br/>
              <w:t xml:space="preserve">3.2. Оценка на въздействие на ESG факторите върху финансовите и нефинансовите отчети на предприятията.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Методи и подходи за устойчиво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Измерване на въглеродния отпечатък
</w:t>
              <w:br/>
              <w:t xml:space="preserve">4.2. Оценка на ресурсната ефективност.
</w:t>
              <w:br/>
              <w:t xml:space="preserve">4.3. Управление на отпадъци.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Докладване и индикатори за 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Основни индикатори.
</w:t>
              <w:br/>
              <w:t xml:space="preserve">5.2. Ключови показатели за представяне на устойчивостта в отчетите.
</w:t>
              <w:br/>
              <w:t xml:space="preserve">5.3. Методи за оценка на корпоративната устойчивост и интегрираното докладване.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Етика и прозрачност в устойчивото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Значение на етичните стандарти и прозрачността при отчитането на ESG факторите и устойчивостта в счетоводната практика.
</w:t>
              <w:br/>
              <w:t xml:space="preserve">6.2. Ролята на одита за надеждността на докладваните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Ролята на счетоводителите в прехода към устойчива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Роля на счетоводителите в подпомагането на предприятията при преминаване към устойчиво развитие, адаптиране към новите изисквания и насърчаване на прозрачността.
</w:t>
              <w:br/>
              <w:t xml:space="preserve">7.2. Приносът на регулаторните органи за подпомагане на компаниите в прехода към устойчиво развитие, съобразяване с новите нормативни изисквания и утвърждаване на прозрачността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"Отчитане на устойчивостта"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"Отчитане на устойчивостта"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А. Отчитане на устойчивостта - екологични, социални и управленски (ESG) фактори. https://www.researchgate.net/publication/385298651_Otcitane_na_ustojcivostta_-_ekologicni_socialni_i_upravlenski_ESG_faktori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В. Екологичните разходи в корпоративния сектор: Анализ, счетоводноотчитане и оповестяване, Коала прес, Пловдив,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Стефанова. Отчитане на устойчивостта на предприятията. Екологични, социални и управленски (ESG) аспекти на тяхната дейност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Atanasov, A. SUSTAINABILITY REPORTING -THE MISSING PIECE OF THE ACCOUNTING EDUCATION PUZZLE. https://www.researchgate.net/publication/370778370_OTCITANETO_NA_USTOJCIVOSTTA_-_LIPSVASATA_CAST_OT_PZELA_NA_SCETOVODNOTO_OBRAZOVANIE_SUSTAINABILITY_REPORTING_-THE_MISSING_PIECE_OF_THE_ACCOUNTING_EDUCATION_PUZZLE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PWC. Sustainability reporting guide,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JOHANSSON, S., OHLSON, E. Sustainability Reporting, Stockholm, Sweden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НА ЕВРОПЕЙСКИЯ ПАРЛАМЕНТ И НА СЪВЕТА за изменение на Директива 2013/34/ЕС, Директива 2004/109/ЕО, Директива 2006/43/ЕО и Регламент (ЕО) № 537/2014 относно отчитането на предприятията във връзка с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CSRD – Corporate Sustainability Reporting Directive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Environmental Reporting Act 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US Transparency Reporting and Sunshine Act FAQ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 - Global Reporting Initiative https://www.globalreporting.org/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SASB - Sustainability Accounting Standards Board https://www.sasb.org/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Science Based Targets initiative (SBTi) https://sciencebasedtargets.org/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Global Compact https://www.unglobalcompact.org/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KPMG - Global Survey on Sustainability Reporting https://home.kpmg/xx/en/home/insights/2020/11/kpmg-survey-of-sustainability-reporting-2020.html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Integrated Reporting Council (IIRC) https://integratedreporting.org/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CDP (Carbon Disclosure Project) https://www.cdp.net/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ЕFRAG  https://www.efrag.org/en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des.bg/%D0%B5-%D1%81%D0%BF%D0%B8%D1%81%D0%B0%D0%BD%D0%B8%D0%B5/2023/%D0%B1%D1%80%D0%BE%D0%B9-2/%D0%B0%D0%BA%D1%82%D1%83%D0%B0%D0%BB%D0%BD%D0%B8-%D0%B0%D1%81%D0%BF%D0%B5%D0%BA%D1%82%D0%B8-%D0%BD%D0%B0-%D0%BE%D1%82%D1%87%D0%B8%D1%82%D0%B0%D0%BD%D0%B5%D1%82%D0%BE-%D0%B8-%D1%83%D0%B2%D0%B5%D1%80%D0%B5%D0%BD%D0%BE%D1%81%D1%82%D1%82%D0%B0-%D0%B2%D1%8A%D0%B2-%D0%B2%D1%80%D1%8A%D0%B7%D0%BA%D0%B0-%D1%81-%D1%83%D1%81%D1%82%D0%BE%D0%B9%D1%87%D0%B8%D0%B2%D0%BE%D1%81%D1%82%D1%82%D0%B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https://eur-lex.europa.eu/legal-content/BG/TXT/HTML/?uri=CELEX%3A32022L2464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https://www.ides.bg/media/2124/02-2024-kb.pdf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https://www2.deloitte.com/content/dam/Deloitte/my/Documents/risk/my-risk-sustainability-reporting-strategy.pdf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https://s23.q4cdn.com/956522167/files/doc_financials/2022/sr/2022_SustainabilityReport_FINAL.pdf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д-р Марий Стоянов)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