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технология на счетоводството във финансовите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открит и закрит характер и решаване на практически казус</w:t>
              <w:br/>
              <w:t xml:space="preserve"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настоящия курс е чрез него студентите да получат базови знания относно организацията и технологията за осъществяване на текущия и периодичния счетоводно-отчетен процес в в предприятия от финансовия сектор (банки, застрахователни предприятия, инвестиционни посредници, лизингови дружества, пенсионно-осигурителни компании), съгласно Класификацията на институционалните сектори на Европейската система от сметки (ЕСС 2010).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съдържанието на настоящия курс е необходимо обучаващите се студенти да имат базови знания в областта на счетоводството.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дисциплината се представя основно под формата на лекции, а в семинарните занятия се решават конкретни практически казуси и се провеждат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по време на курса знания обогатяват изградената в студентите теоретична и практическа подготовка в областта на счетоводството през периода на обучението им.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of Glasgow- Scotland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Athens University of Economics and Business – Greece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ОРГАНИЗАЦИЯТА НА
 СЧЕТОВОДСТВОТО ВЪВ ФИНАНСОВИТЕ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Характеристика на счетоводството във финансовите предприятия.</w:t>
              <w:br/>
              <w:t xml:space="preserve">1.2. Същност и основни изисквания към организацията на счетоводството.</w:t>
              <w:br/>
              <w:t xml:space="preserve">1.3. Нормативна база на организацията на счетоводството.</w:t>
              <w:br/>
              <w:t xml:space="preserve">1.4. Обекти на организацията на счетоводството във финансовите предприятия.</w:t>
              <w:br/>
              <w:t xml:space="preserve">1.5. Влияние на стандартизацията при организиране на счетоводството във финансовите предприятия.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ИНДИВИДУАЛЕН СМЕТКОПЛАН 
ВЪВ ФИНАНСОВИТЕ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Изисквания към организацията на синтетичната счетоводна отчетност във финансовите предприятия. </w:t>
              <w:br/>
              <w:t xml:space="preserve">2.2. Изисквания към организацията на аналитичната счетоводна отчетност във финансовите предприятия.</w:t>
              <w:br/>
              <w:t xml:space="preserve">2.3. Разработване на номенклатури и класификатори на отчетните обекти във финансовите предприятия.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СЧЕТОВОДНИ ДОКУМЕНТИ И ОРГАНИЗАЦИЯ НА 
ДОКУМЕНТООБОРОТА ВЪВ ФИНАНСОВИТЕ    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Форма и съдържание на счетоводните документи.</w:t>
              <w:br/>
              <w:t xml:space="preserve">3.2. Специфични изисквания към регистрирането, обработката и съхраняването на счетоводните документи във финансовите предприятия.</w:t>
              <w:br/>
              <w:t xml:space="preserve">3.3. Електронни документи и организация на счетоводството при електронно </w:t>
              <w:br/>
              <w:t xml:space="preserve">банкиране.</w:t>
              <w:br/>
              <w:t xml:space="preserve">3.4. Организация на документооборота. Технология за разработване на план за документооборота.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ФОРМАТА НА СЧЕТОВОДСТВОТО  КАТО ОБЕКТ  НА ОРГАНИЗАЦИЯ В ОТЧЕТНОСТТА НА ФИНАНСОВИТЕ   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и специфика на счетоводната форма във финансовите предприятия.	</w:t>
              <w:br/>
              <w:t xml:space="preserve">4.2. Видове счетоводни регистри.</w:t>
              <w:br/>
              <w:t xml:space="preserve">4.3. Организация и технология на счетоводните записвания и връзка между счетоводните регистри при електронна форма на обработка на счетоводната информация.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СЧЕТОВОДНИТЕ ЗВЕНА ВЪВ ФИНАНСОВИТЕ 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Фактори, влияещи върху структурата на счетоводното звено.</w:t>
              <w:br/>
              <w:t xml:space="preserve">5.2. Структура на счетоводното звено при централизирана форма на организация на отчетния процес.</w:t>
              <w:br/>
              <w:t xml:space="preserve">5.3. Структура на счетоводното звено при децентрализирана форма на организация на отчетния процес.</w:t>
              <w:br/>
              <w:t xml:space="preserve">5.4. Структура на счетоводното звено при смесена форма на организация на отчетния процес.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СЧЕТОВОДНИЯ ТРУД ВЪВ   ФИНАНСОВИТЕ 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организацията на труда.</w:t>
              <w:br/>
              <w:t xml:space="preserve">6.2. Квалификация и професионални изисквания към лицата, заети в счетоводни дейности.</w:t>
              <w:br/>
              <w:t xml:space="preserve">6.3. Възможности за повишаване на квалификацията на счетоводните специалисти.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ЗА РАЗРАБОТВАНЕ НА ВЪТРЕШНА НОРМАТИВНА УРЕДБА НА СЧЕТОВОДСТВОТО ВЪВ ФИНАНСОВИТЕ    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видове счетоводна политика във финансовите предприятия.</w:t>
              <w:br/>
              <w:t xml:space="preserve">7.2. Елементи и структурен модел на счетоводната политика.</w:t>
              <w:br/>
              <w:t xml:space="preserve">7.3. Вътрешнонормативна уредба за отчитане на видовете операции във </w:t>
              <w:br/>
              <w:t xml:space="preserve">финансовите предприятия.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ТЕХНОЛОГИЯ НА ГОДИШНОТО СЧЕТОВОДНО ПРИКЛЮЧВАНЕ И  ГОДИШНИ  ФИНАНСОВИ ОТЧЕТИ ВЪВ    ФИНАНСОВИТЕ 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Особености на годишното приключване във финансовите предприятия.</w:t>
              <w:br/>
              <w:t xml:space="preserve">8.2. Етапи на годишното приключване във финансовите предприятия.</w:t>
              <w:br/>
              <w:t xml:space="preserve">8.3. Специфични особености при изготвянето на годишните финансови отчети във финансовите предприятия.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https://dl.uni-svishtov.bg/course/view.php?id=5173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Организация и технология на счетоводството във финансовите предприятия. Свищов,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Генов, Г., Филипова, Ф., Стефанов, С. Организация и техника на счетоводството. Варна, 2008.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Бонев, Живко.  Организация на счетоводството / Живко Бонев. // Делова седмица, N 17, 19-25 апр. 2004, с. 7, 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Иван.  Отговорността при изграждането и поддържането на счетоводната система (счетоводството) на предприятието и организацията на счетоводната дейност / Иван Душанов. // Български счетоводител, XX, 2009, N 13-14, с. 2-7.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Максименко, А. Н.  Организация ситуационной финансовой бухгалтерии / А. Н. Максименко. // Бухгалтерский учет  (Москва), 72, 2008, N 4, с. 61-65.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Ayotte, Stacy.  Team Building in an Accounting Department / Stacy Ayotte. // Management Accounting  (Montvale, NJ), 1994, N 3, с. 54-55.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Меразчиев, В., Ималова, Д.,  Вечев, В. Банково посредничество (счетоводни аспекти).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Банково счетоводство. Свищов, АИ "Ценов",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Д., Вечев, В. Банково счетоводство, АИ "Ценов",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БНБ.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кредитните институции.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платежните услуги и платежните системи.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 на БНБ.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Н-20 от 29 декември 2006 г. за изискванията към формата, структурата и съдържанието на финансовите отчети, които се съставят от застрахователните предприятия ДВ бр. 6 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казание за определяне на примерни формуляри-образци на платежни документи (в сила от 01.10.2023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БНБ и МФ за изискванията за структурата, формата и съдържанието на платежните документи за целите на изпълнение на преводи от/към сметки на бюджетни организации в XML формат съгласно стандарт ISO 20022 (в сила от 01.10.2023)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www.iasb.org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