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технология на счетоводството в нефинансовите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Тестове и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лекциите и семинарните занятия по дисциплината “Организация и технология на счетоводството в нефинансовите предприятия” е съобразено с общата цел на обучение на студентите и с профилирането им в областта на счетоводството в нефинансовите предприятия. Като практико-приложна дисциплина в нея се изучават различни аспекти на организацията на счетоводството. Това се извършва като се изхожда от съответните модели за организация на счетоводството при едностранно и двустранно счетоводно записване. В методическа последователност се разкриват основните моменти, свързани с организацията на счетоводството при ръчна и автоматизирана обработка на данните – същност, изисквания, етапи на работа, особености.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знания, придобити по основните счетоводни дисциплини и умения за работа с компютри и приложен софтуер, придобити по информатика.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лекция, дебати, дискусии, демонстрации, казуси, директни инструкции за работа с първични документи, компютри и счетоводен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синхронни и асинхронни он-лайн лекции и консултации и др. базирани на Виртуална учебна среда Moodle, съчетани с традиционни методи на преподаване: консултации, казуси, дискусии, директни инструкции, индивидуални и групови задания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лекциите се цели придобиване на знания за организацията и технологията на счетоводството при едностранно и двустранно счетоводно записване. В предвидените семинарни занятия по дисциплината се цели създаването на определени компетенции и умения за работа с първични документи, счетоводни регистри, компютърна техника и програмни продукти.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Universite Paris Descartes - Париж;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Universite Paris 1 Pantheon - Sorbonne - Париж;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Universite Jean Monnet - Сент Етиен;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ОРГАНИЗАЦИЯТА НА СЧЕТОВОДСТВОТО В НЕФИНАНСОВИТЕ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особености на нефинансовите предприятия.</w:t>
              <w:br/>
              <w:t xml:space="preserve">1.2. Основни изисквания към организацията на счетоводството в нефинансовите предприятия. Нормативна уредба.</w:t>
              <w:br/>
              <w:t xml:space="preserve">1.3. Счетоводна политика на нефинансовите предприятия.</w:t>
              <w:br/>
              <w:t xml:space="preserve">1.4. Елементи на организацията на счетоводството в нефинансовите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ІI. ОСНОВИ НА ТЕХНОЛОГИЯТА НА СЧЕТОВОДСТВОТО В НЕФИНАНСОВИТЕ ПРЕДПРИЯТИЯ ПРИ РЪЧНО ВОДЕНЕ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на технологията на счетоводството.</w:t>
              <w:br/>
              <w:t xml:space="preserve">2.2. Технология на счетоводството при едностранно счетоводно записване.</w:t>
              <w:br/>
              <w:t xml:space="preserve">2.3. Технология на счетоводството при двустранно счетоводно записване.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IІІ. ОСНОВИ НА ТЕХНОЛОГИЯТА НА СЧЕТОВОДСТВОТО В НЕФИНАНСОВИТЕ ПРЕДПРИЯТИЯ ПРИ АВТОМАТИЗИРАНО ВОДЕНЕ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на технологията на счетоводството при автоматизирано водене. Предимства</w:t>
              <w:br/>
              <w:t xml:space="preserve">3.2. Основни положения на автоматизацията на счетоводството с използване на компютри и готови програмни продукти</w:t>
              <w:br/>
              <w:t xml:space="preserve">3.2.1. Общи постановки за използване на компютърна техника в счетоводството</w:t>
              <w:br/>
              <w:t xml:space="preserve">3.2.2. Основни изисквания към програмните продукти</w:t>
              <w:br/>
              <w:t xml:space="preserve">3.2.3. Подготовка на счетоводния персонал за работа с компютри и програмни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ОРГАНИЗАЦИЯ И ТЕХНОЛОГИЯ НА СЧЕТОВОДСТВОТО В НЕФИНАНСОВИТЕ ПРЕДПРИЯТИЯ ПРИ ДВУСТРАННО СЧЕТОВОДНО ЗАПИСВАНЕ С ИЗПОЛЗВАНЕ НА ПРОГРАМНИ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Общи сведения, характеристика и класификация на програмните продукти.</w:t>
              <w:br/>
              <w:t xml:space="preserve">4.2. Организация и основни технологични процедури при използването на прог¬рамни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ВНЕДРЯВАНЕ НА ПРОГРАМНИ ПРОДУКТИ ЗА АВТОМАТИЗИРАНО СЧЕТОВОДСТВО В НЕФИНАНСОВИТЕ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Администриране на системата.</w:t>
              <w:br/>
              <w:t xml:space="preserve">5.2. Настройка на системата.</w:t>
              <w:br/>
              <w:t xml:space="preserve">5.2.1. Дефиниране на аналитичните признаци.</w:t>
              <w:br/>
              <w:t xml:space="preserve">5.2.2. Дефиниране на аналитичните сметки (партиди).</w:t>
              <w:br/>
              <w:t xml:space="preserve">5.2.3. Дефиниране на номенклатури.</w:t>
              <w:br/>
              <w:t xml:space="preserve">5.2.4. Други настройки на системата.</w:t>
              <w:br/>
              <w:t xml:space="preserve">5.3. Поддържане на счетоводната база.</w:t>
              <w:br/>
              <w:t xml:space="preserve">5.3.1. Разработване на индивидуален сметкоплан.</w:t>
              <w:br/>
              <w:t xml:space="preserve">5.3.2. Въвеждане на начални салда и обороти.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ВЪВЕЖДАНЕ НА ТЕКУЩИ ДАННИ И ПОЛУЧАВАНЕ НА ОПЕРАТИВНА И РЕЗУЛТАТНА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Подготовка на първичните документи за въвеждане.</w:t>
              <w:br/>
              <w:t xml:space="preserve">6.2. Въвеждане на текущи данни от първичните документи. Корекция на данни.</w:t>
              <w:br/>
              <w:t xml:space="preserve">6.3. Получаване на оперативни и периодични справки. Съставяне на финансови отчети.</w:t>
              <w:br/>
              <w:t xml:space="preserve">6.4. Приключване на отчетен период.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ОРГАНИЗАЦИЯ И ТЕХНОЛОГИЯ НА СЧЕТОВОДСТВОТО В НЕФИНАНСОВИТЕ ПРЕДПРИЯТИЯ ПРИ ЕДНОСТРАННО СЧЕТОВОДНО ЗАПИСВАНЕ С ИЗПОЛЗВАНЕ НА ПРОГРАМНИ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Елементи на организацията на едностранното счетоводно записване.</w:t>
              <w:br/>
              <w:t xml:space="preserve">7.2. Подготовка на първичните документи за въвеждане.</w:t>
              <w:br/>
              <w:t xml:space="preserve">7.3. Въвеждане на текущи данни и получаване на оперативни справки.</w:t>
              <w:br/>
              <w:t xml:space="preserve">7.4. Получаване на периодични справки, съставяне на годишен финансов отчет и приключване на отчетен период.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ОРГАНИЗАЦИЯ НА СЧЕТОВОДСТВОТО ПРИ ПЕРИОДИЧНОТО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Обобщаване на счетоводната информация за отчетния период.</w:t>
              <w:br/>
              <w:t xml:space="preserve">8.2. Инвентаризация и последваща оценка на обектите на отчитане. </w:t>
              <w:br/>
              <w:t xml:space="preserve">8.3. Счетоводни грешки и промени в счетоводната политика.</w:t>
              <w:br/>
              <w:t xml:space="preserve">8.4. Събития след датата на отчетния период.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ПП "АЖУР®L"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"Организация и технология на счетоводството в нефинансовите предприятия" в Платформата за дистанционно и електронно обучение на СА "Д. А. Ценов", https://dl.uni-svishtov.bg/course/view.php?id=5171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 и м е о н о в а, Р. и Д. Крумова. Организация и технология на счетоводството в нефинансовите предприятия. Свищов, АИ "Ценов",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 л б у м на първичните счетоводни документи. София, ФорКом,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 р о г р а м е н продукт "АЖУР®L". Ръководство за потребителя. С., Бонев Софт Одитинг,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 и м е о н о в а, Р. Новите моменти в счетоводното законодателство. // Диалог, 2016, № 1, с. 10-26.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ж к о в, В. Основни изисквания за организация на счетоводната система на предприятията в новия Закон за счетоводството. // Счетоводство плюс, 2016, № 2, с. 1-10.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 в е р к о в и ч, Е., Р. Симеонова и Д. Крумова. Организация и технология на счетоводството в търговските дружества.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 е н о в, Г., Ф. Филипова и С. Стефанов. Организация и техника на счетоводството. Варна, Геа принт,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 в р а к о в, А. и др. Счетоводство 2008. Книга годишник. С., Труд и право,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н е в, Ж. Компютърно счетоводство. С., ИК “Люрен”,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 о н е в, Ж. Автоматизиране на счетоводството. С., ФорКом,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 и Р. Симеонова. Общо счетоводство. Свищов, АИ "Ценов",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 а к о н за счетоводството. // Д ъ р ж а в е н  вестник, бр. 95 от 8 декември 2015 г.,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 и р е к т и в 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 // Официален вестник на ЕС, бр. L 182 от 29 юни 2013 г., посл. изм. бр. L 1306 от 29 април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 а ц и о н а л е н сметкоплан. София, Труд и право, 2002.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 о в о счетоводно законодателство. Кн. 1. Закон за счетоводството в сила от 2016 година. София, Труд и право, 2015.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 о в о счетоводно законодателство. Кн. 2. Национални счетоводни стандарти в сила от 2016 година. София, Труд и право, 2016.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 е ж д у н а р о д н и стандарти за финансово отчитане. В: Регламент (ЕО) № 1126/2008 на Комисията от 3 ноември 2008 година за приемане на някои международни счетоводни стандарти в съответствие с Регламент (ЕО) № 1606/2002 на Европейския парламент и на Съвета. // О ф и ц и а л е н  вестник на Европейския съюз, бр. L 320 от 29 ноември 2008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https://www.bsoft.bg/iztegli-azhur-demo/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Румяна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