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СТОПАНСКА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СЧЕТОВОДНА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Маргарита Шопова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Банково и бюджетно счетоводство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ФСО-КСО-Б-315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ФСО-КСО-Б-315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Решаване на практически казуси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 дисциплината "Банково и бюджетно счетоводство"се цели да се дадат на студентите определени теоретически и практически знания за организацията на счетоводството в банковата сфера и публичния сектор. Учебното съдържание на дисциплината е обединено в две направления: счетоводно отчитане дейността на банковите предприятия и счетоводно отчитане дейността на бюджетните организации.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по-лесно усвояване на съдържанието на дисциплината е необходимо обучаваните студенти да имат познания в областта на теорията на счетоводството, банковото дело и публичните финанси.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Процесът на преподаване се осъществява, посредством лекции, а в семинарните занятия ще се решават практически счетоводни казуси, свързани с дейността на банките и бюджетните организации.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Акцентът при организирането на обучението на студентите в дистанционна форма се поставя върху синхронни и асинхронни лекции и консултации, чрез интегрирана платформа за електронно обучение с отворен код Moodle. Разработени са подходящи образователни ресурси под формата на: интерактивни учебни материали, он-лайн тестове за решаване с непосредствено оценяване на показаните знания, комуникационни връзки с екипа за осигуряване преподаването на дисциплината.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Придобитите по време на курса знания формират базова счетоводна подготовка в обучаваните студенти, свързана с осъществяването на счетоводно-отчетния процес в звената на банковата система и публичния сектор.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Alliance Manchester Business School – England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Tampere – Finland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Università degli Studi di Modena e Reggio Emilia - Repubblica Italiana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Икономически университет - Варна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 Характеристика на счетоводството на банките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1.1. Характеристика на банковата дейност като обект на счетоводството</w:t>
              <w:br/>
              <w:t xml:space="preserve">1.2. Организация на банковата система</w:t>
              <w:br/>
              <w:t xml:space="preserve">1.3. Особености на счетоводството в банките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 Отчитане на собствения банков капитал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2.1. Характеристика на отчетния обект</w:t>
              <w:br/>
              <w:t xml:space="preserve">2.2. Отчитане на основния банков капитал</w:t>
              <w:br/>
              <w:t xml:space="preserve">2.3. Отчитане на резервите</w:t>
              <w:br/>
              <w:t xml:space="preserve">2.4. Отчитане на финансовия резултат на търговските банки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 Отчитане на привлечените средства по разплащателни и депозитни сметки в банките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3.1. Характеристика на отчетния обект</w:t>
              <w:br/>
              <w:t xml:space="preserve">3.2. Отчитане на привлечените средства по разплащателни сметки на клиенти</w:t>
              <w:br/>
              <w:t xml:space="preserve">3.3. Отчитане на привлечените средства по депозитни сметки на клиенти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 Отчитане на касовите операции в банките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4.1. Характеристика на касовите операции като обект на счетоводно отчитане</w:t>
              <w:br/>
              <w:t xml:space="preserve">4.2. Отчитане на левовите касови операции</w:t>
              <w:br/>
              <w:t xml:space="preserve">4.3. Отчитане на валутните касови операции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 Отчитане на предоставените банкови заеми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5.1. Характеристика на предоставените банкови заеми като обект на счетоводно отчитане</w:t>
              <w:br/>
              <w:t xml:space="preserve">5.2. Отчитане на дългосрочните банкови заеми</w:t>
              <w:br/>
              <w:t xml:space="preserve">5.3. Отчитане на краткосрочните банкови заеми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VІ Отчитане на безналичните разплащания в страната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6.1. Нормативна уредба за безналичните разплащания</w:t>
              <w:br/>
              <w:t xml:space="preserve">6.2. Платежни системи</w:t>
              <w:br/>
              <w:t xml:space="preserve">6.3. Отчитане на плащанията между банките</w:t>
              <w:br/>
              <w:t xml:space="preserve">6.4. Форми на безналични плащания</w:t>
              <w:br/>
              <w:t xml:space="preserve">6.4.1. Организация на разплащателния процес и счетоводно отчитане на платежните операции с използване на кредитен превод</w:t>
              <w:br/>
              <w:t xml:space="preserve">6.4.2. Организация на разплащплащателния процес и счетоводно отчитане на платежните операции с използване на директен дебит</w:t>
              <w:br/>
              <w:t xml:space="preserve">6.4.3. Организация на разплащателния процес и счетоводно отчитане изпълнението на платежни операции чрез банкови платежни карти</w:t>
              <w:br/>
              <w:t xml:space="preserve">6.4.4. Организация на разплащателния процес и счетоводно отчитане на разплащанията с акредитиви</w:t>
              <w:br/>
              <w:t xml:space="preserve">6.4.5. Организация на разплащателния процес и счетоводно отчитане на разплащанията с чекове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 Отчитане на презграничните преводи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7.1. Характеристика и особености при отчитането на презграничните преводи</w:t>
              <w:br/>
              <w:t xml:space="preserve">7.2. Разплащания чрез SEPA платежни инструменти</w:t>
              <w:br/>
              <w:t xml:space="preserve">7.3. Организация на разплащателния процес и отчитане на презграничните плащанията с кредитен превод</w:t>
              <w:br/>
              <w:t xml:space="preserve">7.4. Организация на разплащателния процес и отчитане на презграничните плащанията с директен дебит (документарно инкасо)</w:t>
              <w:br/>
              <w:t xml:space="preserve">7.5. Организация на разплащателния процес и отчитане на презграничните плащанията с документарни акредитиви</w:t>
              <w:br/>
              <w:t xml:space="preserve">7.6. Организация на разплащателния процес и счетоводно отчитане на презграничните плащанията с чекове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VIII. Характеристика на счетоводството в звената на бюджетната система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8.1. Системата на публичните финанси в Република България</w:t>
              <w:br/>
              <w:t xml:space="preserve">8.2. Необходимост от счетоводна характеристика в бюджетната система</w:t>
              <w:br/>
              <w:t xml:space="preserve">8.3. Бюджетното счетоводство като система на отчетна информация</w:t>
              <w:br/>
              <w:t xml:space="preserve">8.4. Организация на счетоводството в бюджетната сфера</w:t>
              <w:br/>
              <w:t xml:space="preserve">8.5. Обща характеристика на приложимите счетоводни стандарти за публичния сектор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IX. Счетоводно отчитане на разполагаемия капитал и приходите в бюджетните организации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9.1. Капиталът  и приходите в бюджетните предприятия като отчетни обекти</w:t>
              <w:br/>
              <w:t xml:space="preserve">9.2. Счетоводно отчитане на разполагаемия капитал в бюджетните организации</w:t>
              <w:br/>
              <w:t xml:space="preserve">9.3. Счетоводно отчитане изменението на нетните активи за периода</w:t>
              <w:br/>
              <w:t xml:space="preserve">9.4. Счетоводно отчитане изменението на акумулирания прираст (увеличение) или намаление на нетните активи</w:t>
              <w:br/>
              <w:t xml:space="preserve">9.5. Счетоводно отчитане на приходите в бюджетните организации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X. Счетоводно отчитане на  активите в бюджетните организации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10.1. Обща характеристика на обекта на счетоводно отчитане</w:t>
              <w:br/>
              <w:t xml:space="preserve">10.2. Счетоводно отчитане на дълготрайните материални и нематериални активи</w:t>
              <w:br/>
              <w:t xml:space="preserve">10.3. Счетоводно отчитане на краткотрайните материални активи</w:t>
              <w:br/>
              <w:t xml:space="preserve">10.4. Счетоводно отчитане на финансовите активи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XI. Счетоводно отчитане на разчетите в бюджетните организации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11.1. Обща характеристика на отчетните обекти</w:t>
              <w:br/>
              <w:t xml:space="preserve">11.2. Счетоводно отчитане на разчетите с доставчици и клиенти</w:t>
              <w:br/>
              <w:t xml:space="preserve">11.3. Счетоводно отчитане на разчетите с персонала</w:t>
              <w:br/>
              <w:t xml:space="preserve">11.4. Счетоводно отчитане на разчетите със студенти</w:t>
              <w:br/>
              <w:t xml:space="preserve">11.5. Счетоводно отчитане на разчетите с подотчетни лица</w:t>
              <w:br/>
              <w:t xml:space="preserve">11.6. Счетоводно отчитане на разчетите с други юридически и физически лица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XII. Счетоводно отчитане на разходите в бюджетните организации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12.1. Теоретична характеристика на обекта на счетоводно отчитане</w:t>
              <w:br/>
              <w:t xml:space="preserve">12.2. Счетоводно отчитане на разходите по икономически елементи в бюджетните организации</w:t>
              <w:br/>
              <w:t xml:space="preserve">12.3. Счетоводно отчитане на финансовите и другите разходи в бюджетните организации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XIII.Счетоводно отчитане на средствата от Европейския съюз и донорските програми в бюджетните организации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13.1. Обща характеристика на средствата от Европейския съюз и донорските програми като обект на счетоводно отчитане</w:t>
              <w:br/>
              <w:t xml:space="preserve">13.2. Кандидатстване и усвояване на средства от оперативните програми към фондовете на Европейския съюз</w:t>
              <w:br/>
              <w:t xml:space="preserve">13.3. Счетоводно отчитане на средствата от Европейския съюз и донорските програми в бюджетните организации-бенефициенти</w:t>
              <w:br/>
              <w:t xml:space="preserve">13.3.1. Счетоводно отчитане на средствата от оперативните програми към фондовете на Европейския съюз в бюджетните организации-бенефициенти</w:t>
              <w:br/>
              <w:t xml:space="preserve">13.3.2. Счетоводно отчитане на средствата от донорските програми в бюджетните организации-бенефициенти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XIV. Счетоводно отчитане на задбалансовите активи и пасиви в бюджетните организации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14.1. Обща характеристика на обекта на счетоводно отчитане</w:t>
              <w:br/>
              <w:t xml:space="preserve">14.2. Счетоводно отчитане на задбалансовите активи</w:t>
              <w:br/>
              <w:t xml:space="preserve">14.3. Счетоводно отчитане на задбалансовите пасиви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Баташки, Г., Андреев, Ив., Вечев, В., Георгиева, Г., Димитров, Р.  Счетоводство на бюджетните организации. Свищов, АИ „Ценов“, 2015.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 А. Ценов“, https://dl.uni-svishtov.bg/course/view.php?id=4657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Баташки, Георги.  Годишно счетоводно приключване и финансови отчети на бюджетните предприятия / Георги Баташки. // Български счетоводител, 2009, N 1-2, с. 59-69.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Ималова, Диана.  Транспониране на европейското законодателство в областта на безналичните разплащания и рефлектът върху счетоводния процес / Диана Ималова. // Български счетоводител, XVII, 2006, N 24, с. 5-8.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Вечев, Венцислав.  Счетоводни аспекти на гаранционните операции на търговските банки / Венцислав Вечев. // Счетоводството и одита в информационната глобализация : Сборник научни статии ; Международна научно-практическа конференция; Свищов, 4-5 ноември 2009 г.. - Свищов : АИ "Ценов", 2009, с. 33-41.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Димитров, Ради.  Проблеми при счетоводното отчитане на разходите по европроекти в бюджетните организации / Ради Димитров. // Правни и икономически проблеми на бизнес средата в Република България : Кръгла маса, 23 октомври 2015 г. : Сборник доклади. - Свищов : АИ Ценов, 2015, с. 291-295.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Цветанова, М. Всичко за бюджетния счетоводител. Интер интелект, София, 2020.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Цветанова, Мария. Амортизации. София, ИнтерИнтелект, 2017.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Фесчиян, Даниела. Стандартизацията на счетоводството и модели за отчитане на дълготрайните активи в публичния сектор. ИК – УНСС, София, 2018.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Меразчиев, В. Баташки, Г., Ималова, Д. Банково счетоводство. Свищов, АИ “Ценов”, 2013.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Ималова, Д. Банково счетоводство. Свищов, АИ „Ценов“, 2016.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Ималова, Д., Александров, В., Вечев, В. Банково счетоводство (учебно-методическо пособие). Свищов, АИ „Ценов“, 2013.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Баташки, Г., Андреев, И., Вечев, В. и др. Бюджетно счетоводство. АИ "Ценов", Свищов, 2016.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Меразчиев, В., Баташки, Г. Бюджетно счетоводство. Свищов, АИ „Ценов“, 2013.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Захариев, Петко и др. Бюджетно счетоводство / Петко Захариев, Даниела Георгиева, Надежда Попова-Йосифова, Румяна Маринова. - Варна : ИК „Геа-Принт“, 2015 . - 383 с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Баташки, Г., Папраданова, Д., Андреев, И. Вечев, В., Александров, В., Димитров, Р. Бюджетно счетоводство. Свищов, АИ „Ценов”, 2022 г., 288 с.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 за счетоводството.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 за БНБ.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 за кредитните институции.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 за платежните услуги и платежните системи.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 №3 за условията и реда за изпълнение на платежни операции иза използване на платежни инструменти. ДВ бр. 62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8 на БНБ от 24 април 2014 г. за капиталовите буфери на банките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7 на БНБ от 24 април 2014 г. за организацията и управлението на рисковете в банките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Указания на БНБ.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публичните финанси.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ДДС № 7/22.12.2017 г.   Годишното счетоводно приключване и представяне на годишните отчети за касовото изпълнение, оборотните ведомости и друга отчетна информация за 2017 г., както и публикуване на годишните финансови отчети за 2017 г. на бюджетните организации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ДДС № 20 / 14.12.2004 г. – Прилагането на Националните счетоводни стандарти от бюджетните предприятия.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ДДС № 14 / 30. 12. 2013 г. – Сметкоплан на бюджетните организации.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Международни стандарти за финансово отчитане.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Международни счетоводни стандарти за публичния сектор.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www.bnb.bg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www.minfin.bg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www.iasb.org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www.ifac.org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Венцислав Вечев)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Галина Чиприянова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