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счетоводство - втора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Комплексен писмен изпит, в който са включени тест и 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Финансовото счетоводство е фундаментална дисциплина за формиране на професионалната подготовка на студентите по специалността “Счетоводство и контрол”. То е част от теоретичните знания, които се изискват и от 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значимостта на знанията, които следва да се придобият от студентите, обучението по тази дисциплина е обособено в два курса, съответно първа и втора част.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може да се дефинира в два аспекта: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Основна цел, която може да се определи като придобиване на фундаментални познания, компетенции и умения в областта на финансовото отчитане и изготвянето на финансовите отчети.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Конкретни цели, отнасящи се до втората част от този курс, озаглавена „Финансово отчитане на резултатите от дейността и представяне на финансовите отчети" : отчитане на разходите; отчитане на приходите; отчитане на финансовите резултати; отчитане на собствения капитал; годишно счетоводно приключване; изготвяне и представяне на финансови отчети с общо предназначение; и международна хармонизация на финансовото счетоводство.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дисциплината "Финансово счетоводство - втора част" е свързана с общата теория на икономиката, икономиката на предприятието, теорията на управлението, теорията на финансите, теоретичните основи на счетоводството, финансово счетоводство - първа част, информатиката и други фундаментални дисциплини, а на изхода са управленското счетоводство и др. счетоводни дисциплини, финансово-счетоводният анализ, финансовият и стопанският контрол, икономическата статистика и други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Финансово счетоводство се използват различни традиционни и съвременни интерактивни методи на преподаване. Освен класическата академична лекция знанията се поднасят и чрез използване на други нейни разновидности - лекция-визуализация, проблемна лекция,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Дистанционното обучение се основава на: Интернет базирана платформа за електронно и дистанционно обучение Moodle; интерактивни учебни материали; онлайн предаване на самостоятелни работи и онлайн получаване на оценка и обратна връзка; онлайн решаване на тестове с непосредствено автоматично получаване на оценката; онлайн синхронна и асинхронна връзка с преподавателите, студентите и администрацията, чрез интегрирани решения за комуникация. При този вид обучение на студентите се съчетават традиционните методи на обучение  със специфичните методи на електронното обучение. Те са свързани с адаптирането на обучаваните във виртуалното пространство, където е представена информацията за усвояване по дисциплината Финансово счетоводство - втора част.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 за финансовите резултати (ефективността от дейността) и представянето на финансовите отчети на предприятието. Същите следва да умеят да прилагат натрупаните в процеса на обучение по дисциплината теоретични и практико-приложни знания, с което тя се превръща във фундамент в обучението на бъдещите специалисти в областта на счетоводството и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обучаваните студенти се очакват добре да познават приложимите счетоводни бази (МСФО и НСС) и умения да интерпретират счетоводната информация, съдържаща се във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финансово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е неотменима част от подготовката на бъдещите специалисти по счетоводство и контрол. Затова под различни форми то е включено в учебните планове на специалностите по икономика и в частност по отчетност и контрол на най-реномираните университети в Европа и  света. Като примери тук могат да се посочат: London School of Economics and Political Science, Hautes Etudes Commerciales (департамент по счетоводство) в Париж; London Business School, университетът Dauphine в Париж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 дисциплината Финансово счетоводство е залегнала в учебните планове на Университета за национално и световно стопанство, Американския университет в България, Икономическия университет във Варна, Софийския университет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настоящата тема са включени следните въпроси:
</w:t>
              <w:br/>
              <w:t xml:space="preserve">1. Характеристика на разходите като обект на отчитане
</w:t>
              <w:br/>
              <w:t xml:space="preserve">1.1. Разходите като елемент на финансовите отчети – определение и признаване
</w:t>
              <w:br/>
              <w:t xml:space="preserve">1.2. Класификация на разходите
</w:t>
              <w:br/>
              <w:t xml:space="preserve">2. Организация на синтетичното и аналитичното отчитане на разходите
</w:t>
              <w:br/>
              <w:t xml:space="preserve">3. Отчитане на разходите за дейността
</w:t>
              <w:br/>
              <w:t xml:space="preserve">3.1. Отчитане на разходите по икономически елементи
</w:t>
              <w:br/>
              <w:t xml:space="preserve">3.1.1. Общи положения
</w:t>
              <w:br/>
              <w:t xml:space="preserve">3.1.2. Отчитане на разходите за материали
</w:t>
              <w:br/>
              <w:t xml:space="preserve">3.1.3. Отчитане на разходите за външни услуги
</w:t>
              <w:br/>
              <w:t xml:space="preserve">3.1.4. Отчитане на разходите за амортизация
</w:t>
              <w:br/>
              <w:t xml:space="preserve">3.1.5. Отчитане на разходите за заплати (възнаграждения)
</w:t>
              <w:br/>
              <w:t xml:space="preserve">3.1.6. Отчитане на разходите за осигуровки и надбавки
</w:t>
              <w:br/>
              <w:t xml:space="preserve">3.1.7. Отчитане на разходите за данъци, такси и други подобни плащания
</w:t>
              <w:br/>
              <w:t xml:space="preserve">3.1.8. Отчитане на разходите за провизии
</w:t>
              <w:br/>
              <w:t xml:space="preserve">3.1.9. Отчитане на разходите от последващи оценки на активи
</w:t>
              <w:br/>
              <w:t xml:space="preserve">3.1.10. Отчитане на другите разходи
</w:t>
              <w:br/>
              <w:t xml:space="preserve"> 3.2. Установяване и отчитане на разходите за дейността по функционално предназначение
</w:t>
              <w:br/>
              <w:t xml:space="preserve">3.2.1. Обхват и групиране на разходите за дейността
</w:t>
              <w:br/>
              <w:t xml:space="preserve">3.2.2. Отчитане на разходите за основна дейност
</w:t>
              <w:br/>
              <w:t xml:space="preserve">3.2.3. Отчитане на разходите за спомагателна дейност
</w:t>
              <w:br/>
              <w:t xml:space="preserve">3.2.4. Отчитане на незавършеното производство и на полуфабрикатите от собствено производство
</w:t>
              <w:br/>
              <w:t xml:space="preserve">4. Обобщаване на разходите и установяване на себестойността на продукцията и услугите 
</w:t>
              <w:br/>
              <w:t xml:space="preserve">4.1. Ред за счетоводно обобщаване на разходите 
</w:t>
              <w:br/>
              <w:t xml:space="preserve">4.2. Калкулирането на разходите – етап  от процеса на тяхното обобщаване и установяване себестойността на продукцията и услугите 
</w:t>
              <w:br/>
              <w:t xml:space="preserve">5. Отчитане на административните разходи
</w:t>
              <w:br/>
              <w:t xml:space="preserve">6. Отчитане на разходите за продажба
</w:t>
              <w:br/>
              <w:t xml:space="preserve">7. Отчитане на разходите за бъдещи периоди
</w:t>
              <w:br/>
              <w:t xml:space="preserve">7.1. Отчитане на нефинансовите разходи за бъдещи периоди
</w:t>
              <w:br/>
              <w:t xml:space="preserve">7.2. Отчитане на финансовите разходи за бъдещи периоди
</w:t>
              <w:br/>
              <w:t xml:space="preserve">8. Отчитане на текущите финансови разходи
</w:t>
              <w:br/>
              <w:t xml:space="preserve">9. Изисквания за оповестяване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приходите (доходите)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темата за приходите са включени следните въпроси:
</w:t>
              <w:br/>
              <w:t xml:space="preserve">1. Характеристика на приходите (доходите) като обект на счетоводството
</w:t>
              <w:br/>
              <w:t xml:space="preserve">1.1. Приходите (доходите) като елемент на финансовите отчети – определение и оценка
</w:t>
              <w:br/>
              <w:t xml:space="preserve">1.2. Класификация на приходите
</w:t>
              <w:br/>
              <w:t xml:space="preserve">1.3. Признаване на приходите
</w:t>
              <w:br/>
              <w:t xml:space="preserve">2. Организацията на синтетичното и аналитичното отчитане 
</w:t>
              <w:br/>
              <w:t xml:space="preserve">3. Отчитане на текущите приходи от дейността
</w:t>
              <w:br/>
              <w:t xml:space="preserve">3.1. Отчитане на приходите от продажби
</w:t>
              <w:br/>
              <w:t xml:space="preserve">3.1.1. Отчитане на приходите от продажби на продукция, стоки и услуги
</w:t>
              <w:br/>
              <w:t xml:space="preserve">3.1.2. Отчитане на приходите от други продажби
</w:t>
              <w:br/>
              <w:t xml:space="preserve">3.1.3. Отчитане на другите приходи от дейността
</w:t>
              <w:br/>
              <w:t xml:space="preserve">3.1.4. Отчитане на приходите от финансирания
</w:t>
              <w:br/>
              <w:t xml:space="preserve">4. Отчитане на текущите финансови приходи
</w:t>
              <w:br/>
              <w:t xml:space="preserve">5. Отчитане на приходите за бъдещи периоди и финансиранията
</w:t>
              <w:br/>
              <w:t xml:space="preserve">6. Изисквания за оповестяване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финансовите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Включени са следните основни въпроси:
</w:t>
              <w:br/>
              <w:t xml:space="preserve">1. Характеристика на финансовите резултати
</w:t>
              <w:br/>
              <w:t xml:space="preserve">2. Отчитане на финансовите резултати на база текущо начисляване 
</w:t>
              <w:br/>
              <w:t xml:space="preserve">2.1. Формиране и отчитане на резултатите от текущата година
</w:t>
              <w:br/>
              <w:t xml:space="preserve">2.2. Отчитане разпределението на печалбата
</w:t>
              <w:br/>
              <w:t xml:space="preserve">2.3. Отчитане на натрупаната печалба (загуба)  от минали години
</w:t>
              <w:br/>
              <w:t xml:space="preserve">3. Отчитане на финансовите резултати на бази минали парични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собствения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капитала като обект на отчитане
</w:t>
              <w:br/>
              <w:t xml:space="preserve">1.1. Същност
</w:t>
              <w:br/>
              <w:t xml:space="preserve">1.2. Класификация
</w:t>
              <w:br/>
              <w:t xml:space="preserve">1.3. Концепции за капитала и за поддържането му
</w:t>
              <w:br/>
              <w:t xml:space="preserve">2. Организация на синтетичното и аналитичното отчитане 
</w:t>
              <w:br/>
              <w:t xml:space="preserve">3. Счетоводно отразяване на операциите, свързани с капитала и резервите 
</w:t>
              <w:br/>
              <w:t xml:space="preserve">3.1. Отчитане на основния капитал
</w:t>
              <w:br/>
              <w:t xml:space="preserve">3.2. Отчитане на капиталовите резерви
</w:t>
              <w:br/>
              <w:t xml:space="preserve">3.3. Основни стопански операции и счетоводни статии за отчитане на капитала и резервите 
</w:t>
              <w:br/>
              <w:t xml:space="preserve">3.4. Изисквания за оповестяване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Годишно счетоводно приключване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 годишното счетоводно приключване включва:
</w:t>
              <w:br/>
              <w:t xml:space="preserve">1. Обобщаването на счетоводната информация за отчетния  период –  основни  задачи и изисквания
</w:t>
              <w:br/>
              <w:t xml:space="preserve">2. Инвентаризация и последваща оценка на обектите на отчитане
</w:t>
              <w:br/>
              <w:t xml:space="preserve">3. Счетоводни грешки и промени в счетоводната политика – определения и отчитане 
</w:t>
              <w:br/>
              <w:t xml:space="preserve">4. Отчитане на събитията след датата на отчетния период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Изготвяне и представяне на финансови отчети с общо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изисквания към изготвянето и представянето на финансовите отчети с общо предназначение
</w:t>
              <w:br/>
              <w:t xml:space="preserve">2. Изисквания към изготвянето и информационни връзки на компонентите на годишните финансови отчети 
</w:t>
              <w:br/>
              <w:t xml:space="preserve">2.1. Отчет за финансовото състояние (счетоводен баланс)
</w:t>
              <w:br/>
              <w:t xml:space="preserve">2.2. Отчет за всеобхватния доход/отчет за приходите и разходите  
</w:t>
              <w:br/>
              <w:t xml:space="preserve">2.3. Отчет за паричните потоци
</w:t>
              <w:br/>
              <w:t xml:space="preserve">2.4. Отчет за собствения капитал
</w:t>
              <w:br/>
              <w:t xml:space="preserve">2.5. Пояснителни приложения (приложение) към ГФО
</w:t>
              <w:br/>
              <w:t xml:space="preserve">3. Индивидуални и консолидирани финансови отчети 
</w:t>
              <w:br/>
              <w:t xml:space="preserve">4. Ред за съставяне, одобряване, одит и публикуване  на годишните финансови отчети 
</w:t>
              <w:br/>
              <w:t xml:space="preserve">5. Междинно финансово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хармонизация на финансовото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Включени са следните теми:
</w:t>
              <w:br/>
              <w:t xml:space="preserve">1. Хармонизация на финансовото отчитане - необходимост и развитие
</w:t>
              <w:br/>
              <w:t xml:space="preserve">2. Европейска хармонизация на финансовото счетоводство
</w:t>
              <w:br/>
              <w:t xml:space="preserve">2.1. Основни актове на ЕС за уреждане на отношенията в областта на финансовото счетоводство
</w:t>
              <w:br/>
              <w:t xml:space="preserve">2.2. Приложими счетоводни бази за предприятията в България
</w:t>
              <w:br/>
              <w:t xml:space="preserve">3. Система на Международните стандарти за финансово отчитане
</w:t>
              <w:br/>
              <w:t xml:space="preserve">4. Обща характеристика и приложимост на НСС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счетоводство - втора част" в Платформата за дистанционно и електронно обучение на СА "Д. А. Ценов", https://dl.uni-svishtov.bg/course/view.php?id=5717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 и Д. Крумова. Финансово счетоводство - втора част. Свищов, АИ "Ценов",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 и др. Финансово счетоводство.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 и Р. Симеонова. Финансово счетоводство.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 и др. Финансово счетоводство.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Дочев, Д. Дамянов, В. Божков и др. Финансово счетоводство (сборник от решени и нерешени задачи и казуси). В. Търново, Фабер,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 и Р. Симеонова. Общо счетоводство. Свищов, АИ "Ценов",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Ив. Душанов и М. Димитров. Курс по счетоводство на предприятието. София, Тракия М,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Дурин и Д. Дурина. Счетоводство на предприятието. София, Форком,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Г. Тодоров и др. Счетоводство на предприятието. Варна, Стено,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Енциклопедия по счетоводство. Т. I и Т. II.София, Делова седмица Консулт,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Г. Гетьман и др. Финансовый учет. Москва, Финансы и статистика,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Богатая, И. Н. и др. Бухгалтерский финансовый учет. Москва, КноРус,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Barry Elliott and Jamie Elliott. Financial Accounting and  Reporting. London. FT,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T. Walter, Harrison and Charles T. Horngren. Financial accounting,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J. Jerry, Weygandt, Paul D. Kimmel and Donald E. Kieso. Financial Accounting,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Седмичен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 (Финанси и право)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Държавен вестник, бр. 95 от 8 декември,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