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Методика на контрола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ФСО-ККАСД-М-345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ФСО-ККАСД-М-345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изучаването на дисциплината "Методика на контрола" се цели да се запознаят студентите от специалност "Стопански и финансов контрол" с основите на организацията, методологията и инструментариума на контрола и одита. Съдържанието на курса обхваща въпросите на контрола и одита в теоретически, правен и практически аспект. Целта е да се подготвят студентите за усвояване на отделните методики преподавани в останалите научни курсове, формиращи цялостна научно-приложна област във финансовия контрол и одита.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Обхванати са всички основни дейности и насоки на контролната и одитната дейност. Подчертана е методическата връзка между насоката на контрола и одита, видовете проверки и подходи при тяхното осъществяване.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Усвояването на материала изисква известна подготовка на студентите по счетоводство, информатика, стопанско управление и право.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учебния материал се прилагат методите на казуси, задачи, лекции и дискусии. В семинарните занятия се прилагат симулации и казуси. На студентите се възлагат за изпълнение индивидуални проекти. създадена е възможност за он-лайн обучение, базирано на платформа за електронно обучение Moodle.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синхронно и асинхронно. Методите при синхронно обучение са: онлайн лекции; консултации, демонстрации, дебати и дискусии чрез виртуални стаи, създадени в учебния курс на дисциплината в платформата за дистанционно и електронно обучение на Стопанска академия "Д. А. Ценов" - Свищов. Методите при асинхронно обучение са казуси, онлайн тестове, участие във форум и чат група.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този си вид програмата служи за подготовка на студентите от специалността "Стопански и финансов контрол" за изпълнители и методолози в областта на вътрешния и външен финансов контрол и одит. Тя е изходна база за по нататъшната диференциация на учебния материал по банков, валутен, митнически, данъчен, вътрешно-фирмен контрол, а така също и по въпросите на одита, упражняван от органите на Сметната палата, ДФИ, ИДЕС.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Birmingham – гр. Бирмингам - Великобритания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Uppsala University – гр. Упсала - Швеция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- гр. София -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 - гр. Варна - 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ОСОБЕНОСТИ НА МЕТОДИКАТА НА ФИНАНСОВИЯ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методиката на контрола.
</w:t>
              <w:br/>
              <w:t xml:space="preserve">2. Обхват на методиката.
</w:t>
              <w:br/>
              <w:t xml:space="preserve">3. Източници на информация.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 ВЪРХУ ФИНАНСОВИТЕ РЕСУРСИ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Проверка на касовата наличност.
</w:t>
              <w:br/>
              <w:t xml:space="preserve">2. Проверка на касовите операции.
</w:t>
              <w:br/>
              <w:t xml:space="preserve">3. Проверка на касовата дисциплина.
</w:t>
              <w:br/>
              <w:t xml:space="preserve">4. Проверка на безналичните плащания.
</w:t>
              <w:br/>
              <w:t xml:space="preserve">5. Проверка на краткосрочното кредитиране и овърдрафта.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МЕТОДИКА НА КОНТРОЛА ВЪРХУ НЕТЕКУЩИТЕ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Проверка на придобиването на активите.
</w:t>
              <w:br/>
              <w:t xml:space="preserve">2. Проверка на последващите разходи за нетекущи активи. 
</w:t>
              <w:br/>
              <w:t xml:space="preserve">3. Проверка на намаляването на активите.
</w:t>
              <w:br/>
              <w:t xml:space="preserve">4. Проверка на използването на активите.
</w:t>
              <w:br/>
              <w:t xml:space="preserve">5. Особености на инвентаризацията на нетекущи активи.
</w:t>
              <w:br/>
              <w:t xml:space="preserve">6. Особености на контрола върху дълготрайни биологични активи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МЕТОДИКА НА КОНТРОЛА ВЪРХУ ТЕКУЩИТЕ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Проверка на материалните запаси.
</w:t>
              <w:br/>
              <w:t xml:space="preserve">2. Проверка на вземанията от клиенти и доставчици.
</w:t>
              <w:br/>
              <w:t xml:space="preserve">3. Проверка на вземанията от подотчетни лица.
</w:t>
              <w:br/>
              <w:t xml:space="preserve">4. Проверка на разчетите па рекламации.
</w:t>
              <w:br/>
              <w:t xml:space="preserve">5. Проверка на разчетите по липси и начети.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 ВЪРХУ НЕТЕКУЩИТЕ И ТЕКУЩИТЕ ПАСИВИ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Проверка на погашенията по кредити.
</w:t>
              <w:br/>
              <w:t xml:space="preserve">2. Проверка на задълженията към доставчици и клиенти.
</w:t>
              <w:br/>
              <w:t xml:space="preserve">3. Проверка на разчетите с бюджета.
</w:t>
              <w:br/>
              <w:t xml:space="preserve">4. Проверка на задълженията към съдружници.
</w:t>
              <w:br/>
              <w:t xml:space="preserve">5. Проверка на задълженията към персонала – средства за работна заплата, осигуровки, удръжки и др.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МЕТОДИКА НА КОНТРОЛА ВЪРХУ ФИНАНСОВИТЕ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Проверка на финансовите дълготрайни активи на предприятието
</w:t>
              <w:br/>
              <w:t xml:space="preserve">2. Проверка на инвестициите. 
</w:t>
              <w:br/>
              <w:t xml:space="preserve">3. Проверка на бизнескомбинациите.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МЕТОДИКА НА КОНТРОЛА ВЪРХУ ОПЕРАТИВНИТЕ РАЗХОДИ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Проверка на текущите разходи за дейността.
</w:t>
              <w:br/>
              <w:t xml:space="preserve">2. Проверка на разходите за финансова дейност.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МЕТОДИКА НА КОНТРОЛА ВЪРХУ ПРИХОДИТЕ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Проверка на приходите от оперативна дейност (приходи от основната и спомагателните дейности).
</w:t>
              <w:br/>
              <w:t xml:space="preserve">2. Проверка на приходите от финансова дейност.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МЕТОДИКА НА КОНТРОЛА ВЪРХУ ФИНАНСОВИТЕ РЕЗУЛТАТИ И СОБСТВЕНИЯ КАПИТАЛ НА ПРЕДПРИЯТИЕТО.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Проверка на редовността на финансовите резултати.
</w:t>
              <w:br/>
              <w:t xml:space="preserve">2. Аналитична оценка на финансовите резултати.
</w:t>
              <w:br/>
              <w:t xml:space="preserve">3. Проверка на собствения капитал.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МЕТОДИКА НА КОНТРОЛА ВЪРХУ ПАРИЧНИТЕ ПОТОЦИ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Проверка на приходните парични потоци.
</w:t>
              <w:br/>
              <w:t xml:space="preserve">2. Проверка на разходните парични потоци.
</w:t>
              <w:br/>
              <w:t xml:space="preserve">3. Аналитична оценка на нетния паричен поток.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ОСОБЕНОСТИ НА МЕТОДИКИТЕ НА КОНТРОЛА ВЪРХУ ДЕЙНОСТТА НА ПРЕДПРИЯТИЯТА В ОТРАСЛИТЕ НА ИКОНОМИКАТА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Специфика на контрола върху производствената дейност и готовата продукция в индустрията.
</w:t>
              <w:br/>
              <w:t xml:space="preserve">2. Особености на контрола в земеделието.
</w:t>
              <w:br/>
              <w:t xml:space="preserve">3. Особености на контрола в търговията и общественото хранене.
</w:t>
              <w:br/>
              <w:t xml:space="preserve">4. Особености на контрола върху транспорта и услугите.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МЕТОДИКА НА КОНТРОЛА ВЪРХУ ФИНАНСИРАНЕТО НА ПРОЕКТИ СЪС СРЕДСТВА ОТ ЕВРОПЕЙСКИЯ СЪЮЗ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Значение на средствата от Европейския съюз и извършваното паралелно с тях национално съфинансиране  за развитието на националната икономика.
</w:t>
              <w:br/>
              <w:t xml:space="preserve">2. Организация и документиране на контрола, извършван от различни органи.
</w:t>
              <w:br/>
              <w:t xml:space="preserve">3. Сертифициращ орган и проверки, извършвани във връзка с издаваните от него доклади.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МЕТОДИКА НА КОНТРОЛА ВЪРХУ ОБЩЕСТВЕНИТЕ ПОРЪЧКИ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Значение на обществените поръчки за ефективното изразходване на бюджетни средства.
</w:t>
              <w:br/>
              <w:t xml:space="preserve">2. Необходимостта от контрол върху обществените поръчки. 
</w:t>
              <w:br/>
              <w:t xml:space="preserve">3. Организация, равнищата, на които се осъществява и основни насоки на контрола върху обществените поръчки.
</w:t>
              <w:br/>
              <w:t xml:space="preserve">4. Предварителен последващия контрол върху обществените поръчки, който се извършва от възложителя. 
</w:t>
              <w:br/>
              <w:t xml:space="preserve">5. Контрол, осъществяван от Агенцията по обществени поръчки.
</w:t>
              <w:br/>
              <w:t xml:space="preserve">6. Методики за външен контрол върху обществените поръчки, извършванван от Сметната палата и АДФИ.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МЕТОДИКА НА КОНТРОЛА ВЪРХУ ФИНАНСОВОТО СЪСТОЯНИЕ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Аналитична оценка на капитала на предприятието.
</w:t>
              <w:br/>
              <w:t xml:space="preserve">2. Проверка на ликвидността на предприятието.
</w:t>
              <w:br/>
              <w:t xml:space="preserve">3. Проверка на платежоспособността на предприятието.
</w:t>
              <w:br/>
              <w:t xml:space="preserve">4. Проверка на кредитоспособността.
</w:t>
              <w:br/>
              <w:t xml:space="preserve">5. Аналитична оценка на бъдещо състояние.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Методика на контрола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Кр., Костова, С., Стойкова, П., Цветкова, Н. Методика на контрола Учебник за дистанционно обучение, 2021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по Международни стандарти за контрол върху качеството, одит, преглед, други ангажименти за изразяване на сигурност и свързани по съдържание услуги - издание 2024, ИДЕС, София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по Международни стандарти за контрол върху качеството, одит, преглед и други ангажименти за изразяване на сигурност и свързани по съдържание услуги, ИДЕС, електронно издание,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Годишник на ИДЕС, София, ИДЕС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С. Особености на одита, // И Д Е С, бр. 4,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COSO-Enterprise Risk Management Framework, Price Waterhouse Cooper, AICPA, 2013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независимия финансов одит и изразяването на сигурност по устойчивостта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Сметната палата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вътрешния одит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финансово управление и контрол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публичните финанси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предотвратяване и установяване на конфликт на интереси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Н-2 от 24.03.2009 за реда и начина за осъществяване, координация и хармонизация на специфичните одитни дейности по фондове и програми на Европейския съюз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местното самоуправление и местната администрация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за защита на физическите лица по отношение на обработката на лични данни и за свободното движение на такива данни и за отмяна на Директива 95/46 / ЕО (Общ регламент за защита на данните)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http://www.bulnao.government.bg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https://europa.eu/european-union/about-eu/institutions-bodies/european-court-auditors_bg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http://www.iiabg.org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https://na.theiia.org/Pages/IIAHome.aspx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http://www.lex.bg/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http://www.ides.bg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http://dlib.uni-svishtov.bg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http://www.scopus.com/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Силвия Костова)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Крум Крумов)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Пепа Стойкова)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