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Технология на финансовия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изпитен тест на хартиен или електронен носител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Технология на финансовия контрол и външния одит" е научна дисциплина, която позволява бъдещият специалист да се запознае със същността на контрола и одита като технологически процес, неговите особености и обхват. Както всяка една технология, така и технологията на финансовия контрол и външния одит трябва да бъде съобразена с определени изисквания, организационни и методологически похвати, които позволяват да се реализира методиката им в рамките на отделният обект.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разлика от изучаваните методически дисциплини в бакалавърската степен, чрез тази вниманието на бъдещите специалисти се насочва към организацията на одитната, ревизионната, данъчната и инспекционна контролна дейност, в зависимост от последователността и обхвата на отделните технологически елементи.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Специалистът – магистър не трябва само да познава и творчески да прилага методиките  на финансовия контрол и одита, изучавани в основните дисциплини. Необходимо е да се познава нормативната уредба и организацията на контролните институции.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програма "Финансов контрол и външен одит" за изпълнители и методолози в областта на вътрешния и външен финансов контрол и одит. Тя е начална точка за по нататъшната диференциация на учебния материал по останалите специални дисциплини, които са включени в програмата.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"Технология на финансов контрол" осигурява методическа подготовка на бъдещите специалисти в областта на одиторския, ревизионния, данъчния, валутно-митническия контрол, вътрешно-финансовия контрол, контрола упражняван от органите на МВР, Сметна палата и другите специализирани агенции по въпросите на контрола.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Birmingham – гр. Бирмингам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Upsala University –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 - гр. София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ТЕХНОЛОГИЯТА НА ФИНАНСОВИЯ КОНТРОЛ И ВЪНШНИЯ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технологията на контрола.
</w:t>
              <w:br/>
              <w:t xml:space="preserve">2. Елементи на технологията.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И ПРОГРАМИРАНЕ НА ПОТРЕБНОСТТА ОТ КОНТРОЛНА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прогнозиране на потребностите от контролна дейност.
</w:t>
              <w:br/>
              <w:t xml:space="preserve">2. Получаване на разбиране за обекта на контролните процедури.
</w:t>
              <w:br/>
              <w:t xml:space="preserve">3. Планиране и програмиране на контролната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ОБЩАТА РАМКА ЗА ФИНАНСОВА ОТЧЕТНОСТ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регламентация на общата рамка за финансова отчетност.
</w:t>
              <w:br/>
              <w:t xml:space="preserve">2. Общо контролно изследване на финансовите отчети.
</w:t>
              <w:br/>
              <w:t xml:space="preserve">3. Контрол върху капитала на предприятието.
</w:t>
              <w:br/>
              <w:t xml:space="preserve">4. Контрол върху паричните потоци.
</w:t>
              <w:br/>
              <w:t xml:space="preserve">5. Аналитично изследване на финансовите показатели.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ФИНАНСОВИТЕ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върху приходите.
</w:t>
              <w:br/>
              <w:t xml:space="preserve">2. Контрол върху разходите.
</w:t>
              <w:br/>
              <w:t xml:space="preserve">3. Контрол върху оценките.
</w:t>
              <w:br/>
              <w:t xml:space="preserve">4. Контрол върху преобразуването на финансовия резултат за нуждите на данъчното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АКТИВИТЕ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върху правилната класификация на активите.
</w:t>
              <w:br/>
              <w:t xml:space="preserve">2. Контрол върху признаването и оценяването на активите.
</w:t>
              <w:br/>
              <w:t xml:space="preserve">3. Контрол върху последващата оценка на активите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ПАСИВИТЕ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върху правилната класификация на пасивите.
</w:t>
              <w:br/>
              <w:t xml:space="preserve">2. Контрол върху краткосрочните (текущи) пасиви.
</w:t>
              <w:br/>
              <w:t xml:space="preserve">3. Контрол върху дългосрочните (нетекущи) пасиви.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ФИНАНСОВИЯТ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Нормативна уредба на финансовия одит.
</w:t>
              <w:br/>
              <w:t xml:space="preserve">2. Контрол върху финансовата сметка.
</w:t>
              <w:br/>
              <w:t xml:space="preserve">3. Контрол върху изразходването на финансовите ресурси.
</w:t>
              <w:br/>
              <w:t xml:space="preserve">4. Технология на заверката на финансовите отчети в публичния сектор.
</w:t>
              <w:br/>
              <w:t xml:space="preserve">5. Технология на заверката на финансовите отчети в частните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ОДИТА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Правни основания за извършване на одита за съответствие.
</w:t>
              <w:br/>
              <w:t xml:space="preserve">2. Контрол върху съответствието на набелязаните цели с решенията на висшестоящите органи.
</w:t>
              <w:br/>
              <w:t xml:space="preserve">3. Контрол по съответствието на организацията с характера на дейността – СФУК (извършван от СП и ИА“ОСЕС“).
</w:t>
              <w:br/>
              <w:t xml:space="preserve">4. Контрол върху спазването на критериите за оценка на разходите – ефективност, ефикасност и икономичност.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ОДИТА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одита на изпълнението
</w:t>
              <w:br/>
              <w:t xml:space="preserve">2. Контрол върху изпълнението на набелязаните цели.
</w:t>
              <w:br/>
              <w:t xml:space="preserve">3. Контрол по изпълнение решенията на висшестоящите органи.
</w:t>
              <w:br/>
              <w:t xml:space="preserve">4. Контрол по изпълнение на контролните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СПЕЦИФИЧНИТЕ ОДИТИ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специфични одити.
</w:t>
              <w:br/>
              <w:t xml:space="preserve">2. Технология на одита на операциите. 
</w:t>
              <w:br/>
              <w:t xml:space="preserve">3. Контрол върху информационните технологии.
</w:t>
              <w:br/>
              <w:t xml:space="preserve">4. Технология консултантските услуги.
</w:t>
              <w:br/>
              <w:t xml:space="preserve">5. Технология на одита на сметките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изисквания и насоки на контрола върху обществените поръчки
</w:t>
              <w:br/>
              <w:t xml:space="preserve">2. Технология на контрола върху информацията
</w:t>
              <w:br/>
              <w:t xml:space="preserve">3. Проверка на планирането на процедурите
</w:t>
              <w:br/>
              <w:t xml:space="preserve">4. Технология на проверката на служителите
</w:t>
              <w:br/>
              <w:t xml:space="preserve">5. Технология на контрола върху организацията на процедурите и оценяването на кандидатите 
</w:t>
              <w:br/>
              <w:t xml:space="preserve">6. Технология на контрола върху договорите 
</w:t>
              <w:br/>
              <w:t xml:space="preserve">7. Технология на контрола върху изпълнението на договорите и приемането на готовите поръчки
</w:t>
              <w:br/>
              <w:t xml:space="preserve">8. Технология на контрола върху резултатите от изпълнението на обществените поръчки
</w:t>
              <w:br/>
              <w:t xml:space="preserve">9. Технология на контрола върху досиетата на обществените поръчки
</w:t>
              <w:br/>
              <w:t xml:space="preserve">10. Проверка на профила на купувача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КОНТРОЛА ВЪРХУ СРЕДСТВАТА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на контрола, осъществяван от Сертифициращия орган
</w:t>
              <w:br/>
              <w:t xml:space="preserve">2. Технология на одита, извършван от Изпълнителна агенция „Одит на средствата от Европейския съюз”, като Одитиращ орган
</w:t>
              <w:br/>
              <w:t xml:space="preserve">3. Технология на контрола на равнище отделна оперативна програма
</w:t>
              <w:br/>
              <w:t xml:space="preserve">4. Технология на вътрешния одит в управляващите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 НА КОНТРОЛНИТЕ ОРГАНИ ПРИ ДОКУМЕНТИРАНЕТО, ДОКЛАДВАНЕТО И РЕАЛИЗАЦИЯТА НА РЕЗУЛТАТИТЕ ПОЛУЧЕНИ ПРИ УПРАЖНЕН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Документиране на резултатите от осъществена контролна дейност.
</w:t>
              <w:br/>
              <w:t xml:space="preserve">2. Докладване на резултатите от ревизионната, инспекционната и одитна дейност.
</w:t>
              <w:br/>
              <w:t xml:space="preserve">3. Основни процедури използвани за реализация на получените резултати.
</w:t>
              <w:br/>
              <w:t xml:space="preserve">4. Контрол по изпълнение на препоръките.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ИЗРАЗЯВАНЕ НА СИГУРНОСТ ПО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контрола върху корпоративната устойчивост
</w:t>
              <w:br/>
              <w:t xml:space="preserve">2. Фактори, влияещи върху ангажимента за изразяване на сигурност
</w:t>
              <w:br/>
              <w:t xml:space="preserve">3. Технология на контрола върху нефинансова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Технология на финансовия контрол в Платформата за дистанционно и електронно обучение на СА “Д. А. Ценов“, https://dl.uni-svishtov.bg/course/view.php?id=3845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Цветкова, Н. Технология на финансовия контрол. Свищов, АИ „Ценов”,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  счетоводител, София, бр. 14, 2004 г.,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  счетоводител, София, бр. 22, 2007,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"Ценов",2013г. с 296-236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 с. 207-236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КРУМОВА,Д., ЕФТИМОВА, И. Възможности за подобряване усвояването на европейски средства чрез усъвършенстване на отчетността и вътрешния контрол. Алманах научни изследвания. Т. 23, 2016. Свищов, АИ „Ценов“, с. 178-208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ДИМИТРОВ, П. и др. Механизми за управление и контрол на публично-частните партньорства. //А л м а н а х научни изследванияТ. 25, част II, 2018, с. 39-69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С.,ВЪТКОВА-МИЛУШЕВА, Д. Ролята на вътрешните и външните одитори за идентифициране на измами в предприятията // А л м а н а х научни изследвания, Т. 28, 2020, с.95-125.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З., Данъчната ревизия. С. Нова звезда,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http://www.kfn.bg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