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Контрол върху стопанската и финансовата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ФСО-ККАСД-Б-316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ФСО-ККАСД-Б-316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комбиниран 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изучаването на дисциплината „Контрол върху стопанската и финансовата дейност" се цели да се запознаят студентите с основите на организацията, методологията и инструментариума на контрола и одита. Съдържанието на курса обхваща въпросите на контрола и одита в теоретически, правен и практически аспект. Целта е да се подготвят студентите за усвояване на отделните методики преподавани в останалите научни курсове, формиращи цялостна научно-приложна област във финансовия контрол и одита. 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Обхванати са всички основни дейности и насоки на контролната и одитната дейност. Подчертана е методическата връзка между насоката на контрола и одита, видовете проверки и подходи при тяхното осъществяване.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Усвояването на материала изисква известна подготовка на студентите по счетоводство, информатика, стопанско управление и право. Стремежът е студентите да се подготвят  за усвояване на отделните методики преподавани в останалите научни курсове, формиращи цялостна научно-приложна област в стопанския и финансов контрол.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извършва чрез използване на следните методи: лекции, дискусии и директни инструкции. В семинарните занятия се прилагат симулации и казуси. На студентите се възлагат за изпълнение индивидуални проекти. Създадена е възможност за он-лайн обучение, базирано на платформа за електронно обучение Moodle.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Иновативните синхронни и асинхронни методи за обучение намират приложение чрез интернет базираната платформа за дистанционно обучение на Стопанска академия.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в дистанционна форма е ориентирано към он-лайн лекции и консултации, които са базирани на платформа за електронно обучение Moodle.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Иновативните синхронни и асинхронни методи за обучение намират приложение чрез интернет базираната платформа за дистанционно обучение на Стопанска академия.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 обхват и съдържание учебната програма по дисциплината „Контрол върху стопанската и финансовата дейност" осигурява методическа подготовка на бъдещите специалисти в областта на одиторския, ревизионния, данъчния, валутно-митническия контрол, вътрешно-финансовия контрол, контрола упражняван от органите на МВР, Сметна палата и другите специализирани агенции по въпросите на контрола. В този си вид програмата служи за подготовка на студентите от специалностите за изпълнители и методолози в областта на вътрешния и външен финансов контрол и одит. Тя е изходна база за по нататъшната диференциация на учебния материал по банков, валутен, митнически, данъчен, вътрешно-фирмен контрол, а така също и по въпросите на одита, упражняван от органите на Сметната палата, АДФИ, ИДЕС.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Edinburgh – гр. Единбург - Великобритания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Wirtschaftsuniwersitaet – Wien – гр. Виена – Австрия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Uppsala University – гр. Упсала - Швеция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СЪЩНОСТНА ХАРАКТЕРИСТИКА НА КОНТРОЛА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Историческо развитие и етимология на понятието.
</w:t>
              <w:br/>
              <w:t xml:space="preserve">2. Контролът като специфично обществено отношение - държавна и обществена функция.
</w:t>
              <w:br/>
              <w:t xml:space="preserve">3. Характеристика на предмета, обекта и субекта на контрол.
</w:t>
              <w:br/>
              <w:t xml:space="preserve">4. Контролът като функция на управлението и неговите елементи.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ТЕОРИИ ЗА ВИДОВЕТЕ И ФОРМИТЕ НА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Разграничаване на видовете от формите на контрол.
</w:t>
              <w:br/>
              <w:t xml:space="preserve">1. Критерии за класифициране на видовете контрол.
</w:t>
              <w:br/>
              <w:t xml:space="preserve">3. Характеристика на различните видове контрол, групирани соъбразно посочените признаци. 
</w:t>
              <w:br/>
              <w:t xml:space="preserve">4. Същност на формите на контрол. 
</w:t>
              <w:br/>
              <w:t xml:space="preserve">5. Основни форми на контрола.
</w:t>
              <w:br/>
              <w:t xml:space="preserve">6. Съдържание и начините за проява на конкретните форми на контрола.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СРЕДСТВА И МEТОДОЛОГИЯ НА КОНТРОЛА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Средства и източници на средства на контрола.
</w:t>
              <w:br/>
              <w:t xml:space="preserve">2. Същностна характеристика и  свойства на метода.
</w:t>
              <w:br/>
              <w:t xml:space="preserve">3. Всеобщи  методи на контрола. 
</w:t>
              <w:br/>
              <w:t xml:space="preserve">4. Локалните методи на контрола.
</w:t>
              <w:br/>
              <w:t xml:space="preserve">5. Същност и начини за прилагане на способите на контрола, чрез които той методически се реализира.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НА  КОНТРОЛА ВЪРХУ СТОПАНСКАТА И ФИНАНСОВАТА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Специфика на  контрола върху стопанската и финансовата дейност. 
</w:t>
              <w:br/>
              <w:t xml:space="preserve">2. Принципи и подходи при изграждането и функционирането на контролните структури.
</w:t>
              <w:br/>
              <w:t xml:space="preserve">3. Организация на вътрешния контрол и неговите елементи - системи за финансово управление и контрол и вътрешен одит. 
</w:t>
              <w:br/>
              <w:t xml:space="preserve">4. Основни външни финансови контролни органи - Сметна палата, Държавна финансова инспекция, Национална агенция по приходите независим финансов одит.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ОТГОВОРНОСТИ ТЪРСЕНИ В РЕЗУЛТАТ ОТ УПРАЖНЕН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Значение на документирането и докладването на резултатите от упражнен контрол. 
</w:t>
              <w:br/>
              <w:t xml:space="preserve">2. Характеристика на видовете отговорности - дисциплинарна, административно-наказателна, наказателна  и имуществена.
</w:t>
              <w:br/>
              <w:t xml:space="preserve">3. Същност и значение на имуществената отгаварност.
</w:t>
              <w:br/>
              <w:t xml:space="preserve">4. Видове имуществена отговорност и предпоставките за тяхното търсене. 
</w:t>
              <w:br/>
              <w:t xml:space="preserve">5. Способи за погасяване и основания за освобождаване от имуществена отговорност.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 КОНТРОЛ В КОМПЮТЪРНА ИНФОРМАЦИОННА СРЕДА.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системата за отчетност и информация, освоваваща се на използването на компютри.
</w:t>
              <w:br/>
              <w:t xml:space="preserve"> 2. Оценка на вътрешните правила за работа в компютърна информационна среда. 
</w:t>
              <w:br/>
              <w:t xml:space="preserve">3. Начини за оценяване качествата на системата за отчетност и информация.
</w:t>
              <w:br/>
              <w:t xml:space="preserve">4. Проверка на информационните досиета и извадките от тях.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 ВЪРХУ ПАРИЧНИТЕ СРЕДСТВА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Значение на паричните средства като един от най-притегателните обекти за извършване на посегателства.
</w:t>
              <w:br/>
              <w:t xml:space="preserve">2. Цел и основни насоки на контрола.
</w:t>
              <w:br/>
              <w:t xml:space="preserve">3. Установяване на касовата наличност. 
</w:t>
              <w:br/>
              <w:t xml:space="preserve">4. Оценка на касовата дисциплина и   касовите операции. 
</w:t>
              <w:br/>
              <w:t xml:space="preserve">5. Проверки на операции по разплащателни сметки.
</w:t>
              <w:br/>
              <w:t xml:space="preserve">6. Контролни процедури върху кредитните взаимоотношения. 
</w:t>
              <w:br/>
              <w:t xml:space="preserve">7. Контрол при електронните разплащания.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 ВЪРХУ МАТЕРИАЛНИТЕ ДЪЛГОТРАЙНИ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цели и задачи на контрола.
</w:t>
              <w:br/>
              <w:t xml:space="preserve">2. Главни насоки на неговото извършване.
</w:t>
              <w:br/>
              <w:t xml:space="preserve">3. Проверки на наличността и състоянието на материалните дълготрайни активи. 
</w:t>
              <w:br/>
              <w:t xml:space="preserve">4. Проверка на движението на материалните дълготрайни активи.
</w:t>
              <w:br/>
              <w:t xml:space="preserve">5. Контрол по тяхното използване. 
</w:t>
              <w:br/>
              <w:t xml:space="preserve">6. Проверка на амортизационните отчисления. 
</w:t>
              <w:br/>
              <w:t xml:space="preserve">7. Проверки на разходите за придобиване на материални дълготрайни активи.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 ВЪРХУ МАТЕРИАЛНИТЕ ЗАПАСИ И РАЗЧЕТНИТЕ ОПЕРАЦИИ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Особености и задачи на контрола върху материалните запаси и разчетните операции. 
</w:t>
              <w:br/>
              <w:t xml:space="preserve">2. Проверка на организацията на складовата дейност. 
</w:t>
              <w:br/>
              <w:t xml:space="preserve">3. Проверка на условията за съхранение на материалните запаси. 
</w:t>
              <w:br/>
              <w:t xml:space="preserve">4. Контрол върху складовите наличности и складовата отчетност.
</w:t>
              <w:br/>
              <w:t xml:space="preserve">5. Проверки на операциите с дебиторите и кредиторите на предприятието. 
</w:t>
              <w:br/>
              <w:t xml:space="preserve">6. Проверки на  операциите с подотчетни лица. 
</w:t>
              <w:br/>
              <w:t xml:space="preserve">7. Контрол на разчетите по рекламации,  по липси и начети, съдебните спорове и присъдените вземания.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 ВЪРХУ ТРУДА И РАБОТНАТА ЗАПЛАТА.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Цел и основни задачи на контрола.
</w:t>
              <w:br/>
              <w:t xml:space="preserve">2. Проверка на организацията и използването на труда.
</w:t>
              <w:br/>
              <w:t xml:space="preserve">3. Проверките на трудовото възнаграждение и формирането на общия размер на средствата за работна заплата. 
</w:t>
              <w:br/>
              <w:t xml:space="preserve">4. Проверки на разчетите с персонала  и разходите за социални осигуровки.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НА ПРОМИШЛЕНАТА ПРОДУКЦИЯ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Обхват, основни задачи и насоки на контрола.
</w:t>
              <w:br/>
              <w:t xml:space="preserve">2. Оценка на производствената и технологичната дисциплина. 
</w:t>
              <w:br/>
              <w:t xml:space="preserve">3. Оценка на изградената в предприятието системата за контрол върху качество на промишлена продукция.
</w:t>
              <w:br/>
              <w:t xml:space="preserve">4. Контрол върху разходите за производството. 
</w:t>
              <w:br/>
              <w:t xml:space="preserve">5. Насоки и методики за проверка на готовата продукция.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 ВЪРХУ СРЕДСТВАТА ОТ ЕВРОПЕЙСКИЯ СЪЮЗ.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Значение на средствата от Европейския съюз и извършваното паралелно с тях национално съфинансиране  за развитието на националната икономика. 
</w:t>
              <w:br/>
              <w:t xml:space="preserve">2. Организация и документиране на контрола, извършван от различни органи.
</w:t>
              <w:br/>
              <w:t xml:space="preserve">3. Сертифициращ орган и проверки, извършвани във връзка с издаваните от него доклади.
</w:t>
              <w:br/>
              <w:t xml:space="preserve">4. ИА "ОСЕС", която изпълнява функциите на одитиращ орган и орган за оценка на соътветствието на системите за финансово управление и контрол. 
</w:t>
              <w:br/>
              <w:t xml:space="preserve">5. Контрол върху отделните проекти, осъществяван от управляващите органи на различните оперативни програми.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 ВЪРХУ ОБЩЕСТВЕНИТЕ ПОРЪЧКИ.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Значение на обществените поръчки за ефективното изразходване на бюджетни средства. 
</w:t>
              <w:br/>
              <w:t xml:space="preserve">2. Необходимостта от контрол върху обществените поръчки. 
</w:t>
              <w:br/>
              <w:t xml:space="preserve">3. Организация, равнищата, на които се осъществява и основни насоки на контрола върху обществените поръчки.
</w:t>
              <w:br/>
              <w:t xml:space="preserve">4. Предварителен последващия контрол върху обществените поръчки, който се извършва от възложителя. 
</w:t>
              <w:br/>
              <w:t xml:space="preserve">5. Контрол, осъществяван от Агенцията по обществени поръчки.
</w:t>
              <w:br/>
              <w:t xml:space="preserve">6. Методики за външен контрол върху обществените поръчки, извършванван от Сметната палата и АДФИ.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 ВЪРХУ ФИНАНСОВИТЕ РЕЗУЛТАТИ И ФИНАНСОВОТО СЪСТОЯНИЕ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насоки и задачи на контрола.
</w:t>
              <w:br/>
              <w:t xml:space="preserve">2. Основни информационни източници за осъществяване на контролната дейност. 
</w:t>
              <w:br/>
              <w:t xml:space="preserve">3. Методики за проверка и оценка на текущите и годишните финансови отчети.
</w:t>
              <w:br/>
              <w:t xml:space="preserve">4. Начини за проверка и анализ на финансовите резултати. 
</w:t>
              <w:br/>
              <w:t xml:space="preserve">5. Насоки и начини за оценка на финансовото състояние на дружествата.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"Контрол върху стопанската и финансовата дейност"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К., ЦВЕТКОВА, Н. Контрол върху стопанската и финансовата дейност. АИ Свищов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ПЕТРОВА, Данела. Одит в публичния сектор. София, Люрен, 2000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ЦВЕТКОВА, Н. Същностна характеристика на правата и задълженията на финансовите инспектори. // А к т и в, бр. 11,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К., ДИМИТРОВ, П., КОСТОВА,С., КРУМОВА, Д. Механизми за регулиране и одит на средства от европейските фондове и програми. Алманах научни изследвания т.19. Свищов, АИ "Ценов",2013г. с 296-236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К., ДИМИТРОВ, П., КРУМОВА,Д., ЕФТИМОВА, И. Правни, отчетни и контролни аспекти на обществените поръчки в публичния сектор. Алманах научни изследвания. Т. 21, 2014. Свищов, АИ „Ценов“, с. 207-236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К., ДИМИТРОВ, П., КРУМОВА,Д., ЕФТИМОВА, И. Възможности  за подобряване усвояването на европейски средства чрез усъвършенстване на отчетността и вътрешния контрол. Свищов Алманах Научни изследвания, 2015               Е УСВОЯВАНЕТО НА ЕВРОПЕЙСКИ СРЕДСТВА ЧРЕЗ УСЪВЪРШЕНСТВАНЕ НА ОТЧЕТНОСТТА И ВЪТРЕШНИЯ КОНТРОЛвни, отчетни и контролни аспекти на обществените поръчки в публичния сектор. Алманах научни изследвания. Т. 21, 2014. Свищов, АИ „Ценов“, с. 207-236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Вътрешния одит в публичния сектор. // Д ъ р ж а в е н  вестник, бр. 27 от 31.03.2006 г., посл. изм. 51 от 5.07.2016 г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Национална агенция за приходите. // Д ъ р ж а в е н  вестник, бр. 112 от 29.11.2002 г., посл. изм. 58 от 26.06.2016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държавната финансова инспекция. // Д ъ р ж а в е н  вестник, бр. 33 от 21.04.2006 г., посл. изм. бр. 38 от 18.05.2012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Сметната палата. // Д ъ р ж а в е н  вестник, бр. 12 от 13.02.2015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 системи за финансово управление и контрол в публичния сектор. // Д ъ р ж а в е н  вестник, бр. 21 от 10.03.2006 г, посл. изм. бр. 43 от 7.06.2016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обществените поръчки. // Д ъ р ж а в е н  вестник, бр. 13 от 16.02.2016, посл. актуал. бр. 34 от 13.05.2016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Крум Крумов)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Надежда Цветкова)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