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производствения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учебния курс е студентите да получат знания и практически умения, след усвояването на които ще могат успешно да прилагат методите и техниките на бизнес анализа. Аналитичната обработка на информацията от стопанската отчетност е от първостепенна важност за нуждите на вътрешнофирмения контрол, на финансовия контрол и външен одит, на кредитни институции и органи по приватизацията.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изучаването на фундаменталните учебни дисциплини: “Микроикономика”; “Въведение във финансите”, "Основи на статистиката"  и “Основи на управлението”. Той е в непосредствена връзка със специалните учебни дисциплини, формиращи квалификационния профил на специалността: "Стопански и финансов контрол", "Вътрешен контрол", "Анализ на данни с Excel", "Данъчен контрол и администрация"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“Анализ на производствения и търговски бизнес” е с висока степен на прагматизъм, чиято конкретна насоченост е в областта на информационното осигуряване на потребностите на вътрешния контрол, разработване на оперативни и стратегически бизнес решения за фирмено поведение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Manchester Metropolitan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Greenwich,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производствения бизнес на индустриалните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общо за предприятието</w:t>
              <w:br/>
              <w:t xml:space="preserve">1.1. Измерители и показатели</w:t>
              <w:br/>
              <w:t xml:space="preserve">1.2. Анализ на обема на производството</w:t>
              <w:br/>
              <w:t xml:space="preserve">2. Анализ на дейността на структурните звена на предприятието</w:t>
              <w:br/>
              <w:t xml:space="preserve">3. Анализ на качеството на продукцията и производствения брак</w:t>
              <w:br/>
              <w:t xml:space="preserve">4. Анализ на критичния обем на производството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производствената дейност на земеделските кооперации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обема на продукцията</w:t>
              <w:br/>
              <w:t xml:space="preserve">3. Анализ на икономическия ефект от агротехническите мероприятия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търговската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Задачи и насоки на анализа						</w:t>
              <w:br/>
              <w:t xml:space="preserve">2. Анализ на състава на продажбите					</w:t>
              <w:br/>
              <w:t xml:space="preserve">3. Анализ на обема на продажбите 					</w:t>
              <w:br/>
              <w:t xml:space="preserve">4. Анализ на динамиката на продажбите 					</w:t>
              <w:br/>
              <w:t xml:space="preserve">5. Анализ на стоковите запаси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състоянието на ДМА</w:t>
              <w:br/>
              <w:t xml:space="preserve">2. Анализ на екстензивното използване на ДМА</w:t>
              <w:br/>
              <w:t xml:space="preserve">3. Анализ на интензивното използване на ДМА</w:t>
              <w:br/>
              <w:t xml:space="preserve">4. Анализ на ефективността от използването на ДМА</w:t>
              <w:br/>
              <w:t xml:space="preserve">5. Особености при анализа на ДМА в земеделските кооперации и в търговските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персонала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</w:t>
              <w:br/>
              <w:t xml:space="preserve">2. Анализ  на числеността и състава на персонала</w:t>
              <w:br/>
              <w:t xml:space="preserve">3. Анализ на движението на персонала</w:t>
              <w:br/>
              <w:t xml:space="preserve">4. Анализ на използването на работното време</w:t>
              <w:br/>
              <w:t xml:space="preserve">5. Анализ на производителността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паричните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динамиката, състава и структурата на разходите</w:t>
              <w:br/>
              <w:t xml:space="preserve">3. Анализ на общата издръжка на бизнеса</w:t>
              <w:br/>
              <w:t xml:space="preserve">4. Анализ на издръжката на производствения бизнес</w:t>
              <w:br/>
              <w:t xml:space="preserve">5. Анализ на издръжката на търговския бизнес</w:t>
              <w:br/>
              <w:t xml:space="preserve">6. Анализ на критичните съотношения в бизнеса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производствения и търговски бизнес”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Кулчев, К., Кушева, Г. Бизнес анализ. Свищов, АИ “Ценов”,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Цв. Икономически анализ на търговската фирма. София, ИК-УНСС,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С. и др. Анализ на дейността на аграрното предприятие. Варна, УИ – ИУ – Варна,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 Анализ на индустриалния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 Анализ на аграрния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Л.Анализ на търговския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Издателски комплекс - УНСС,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Аналитичен инструментариум при рейтингово оценяване на продуктите.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480-485. https://dlib.uni-svishtov.bg/handle/10610/4869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Сравнителен анализ на дистрибуторите.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486-491. https://dlib.uni-svishtov.bg/handle/10610/4869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