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ефективността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е насочено към изясняване на методическия апарат и инструментариум на анализа на ефективността, като специално внимание се отделя на практическата приложимост на количествени методи на съвременния анализ. В хода на изложението се дават редица практически примери с конкретна интерпретация по отделните показатели. Това дава възможност на студентите за непосредствено ориентиране и пряко използване на аналитичните процедури в тяхната бъдеща практическа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 на фундаментални и специални учебни дисциплини: “Финансово счетоводство”, "Основи на управлението", “Въведение във финансите”, “Основи на статистиката”, "Основи на счетоводството", "Контрол върху инвестициите", "Управленско счетоводство"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“Анализ на ефективността” е с висока степен на прагматизъм, чиято конкретна насоченост е в областта на разработване на оперативни и стратегически решения за фирменото поведение, за определяне ценовата и пазарна политика, усъвършенстване на капиталовата и продуктова структура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Reading, United Kingdom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БАЗОВИ ХАРАКТЕРИСТИКИ НА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Понятиен апарат</w:t>
              <w:br/>
              <w:t xml:space="preserve">2. Фактори, влияещи върху ефективността</w:t>
              <w:br/>
              <w:t xml:space="preserve">3. Критерий за оценка на ефективността</w:t>
              <w:br/>
              <w:t xml:space="preserve">4. Система от показатели за анализ и оценка на ефективността				</w:t>
              <w:br/>
              <w:t xml:space="preserve">4.1. Обобщаващи показатели</w:t>
              <w:br/>
              <w:t xml:space="preserve">4.2. Частни показатели </w:t>
              <w:br/>
              <w:t xml:space="preserve">4.3. Специфични показатели</w:t>
              <w:br/>
              <w:t xml:space="preserve">5. Методически, технологически и информационни проблеми на анализа на ефективността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ИНСТРУМЕНТИ ЗА АНАЛИЗ И ОЦЕНКА НА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</w:t>
              <w:br/>
              <w:t xml:space="preserve">2. Методически апарат </w:t>
              <w:br/>
              <w:t xml:space="preserve">3. Технически инструменти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КРИТИЧНИТЕ СЪОТНОШЕНИЯ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особености и допускания при анализа на критичния обем</w:t>
              <w:br/>
              <w:t xml:space="preserve">2. Модели за анализ на производствената критична точка</w:t>
              <w:br/>
              <w:t xml:space="preserve">3. Анализ на критичния обем на приходите от продажби</w:t>
              <w:br/>
              <w:t xml:space="preserve">4. Финансова критична точка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ЕФЕКТА НА ЛОСТА (ЛИВЪРИДЖА)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оперативния ливъридж</w:t>
              <w:br/>
              <w:t xml:space="preserve">2. Анализ на финансовия ливъридж</w:t>
              <w:br/>
              <w:t xml:space="preserve">3. Анализ на общия ливъридж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НА РИСКА ОТ БАНКРУТ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за анализ на жизнеспособността на предприятието</w:t>
              <w:br/>
              <w:t xml:space="preserve">2. Анализ на бизнес риска и на финансовия риск</w:t>
              <w:br/>
              <w:t xml:space="preserve">3. Анализ на риска от банкрут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АНАЛИЗ НА КОНКУРЕНТОСПОСОБНОСТТА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конкурентоспособността</w:t>
              <w:br/>
              <w:t xml:space="preserve">2. Анализ на външната среда</w:t>
              <w:br/>
              <w:t xml:space="preserve">3. Анализ на вътрешните фактори за конкурентоспособност</w:t>
              <w:br/>
              <w:t xml:space="preserve">4. Оценка на потенциала за повишаване на конкурентоспособността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 БАЛАНСИРАНА СИСТЕМА ОТ ПОКАЗАТЕЛИ ЗА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Измерване на бизнес стратегията чрез BSc</w:t>
              <w:br/>
              <w:t xml:space="preserve">2. Прилагане на BSc като програма за управление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ефективността”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Кулчев, К., Кушева, Г. Анализ на ефективността. Свищов, АИ Ценов,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Буянов, В. П. Рискология. Управление рисками. Москва, Экзамен,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Бъфет, М. Уорън Бъфет и анализът на финансовите отчети. София, Изток-Запад,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Вос, Б. Корпоративен анализ. София, Клаясика и стил,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Оценка и анализ на фирмената конкурентоспособност.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Евлогиев, Е. Анализ на финансовото състояние на предприятието. София, Мисъл,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Е. Ръководство по управление на оборотния капитал. София, ИК-УНСС,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Тихомиров, Н. П. Риск-анализ в экономике. Москва, Экономика,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Л. Съвременни модели за оценка на бизнеса. София, Нова звезда,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 Корпоративен счетоводен анализ. София, Сиела,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Тр., Трифонова, С. Финансов анализ на фирмата. София, Сиела,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Федорова, Г. В. Учет и анализ банкротств. Москва, Омега-Л,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С. Ключовите коефициенти в мениджмънта. София, Инфо Дар,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Анализ на рентабилността на непроизводствените предприятия. е-JOURNAL VFU, 2023, 20, https://ejournal.vfu.bg/bg/administrationandmanagment.html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