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ТЪРГОВСКИ БИЗНЕС</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10</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13.12.2024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ФПТБ-КТБ-М-999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ФПТБ-КТБ-М-999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Защита на дипломна работа чрез експозе на основните елементи: актуалност, обект, предмет, цел и задачи, изследователски резултати, и отговор на въпроси от рецензията на дипломната работа, разработена на файлово ниво във файл в среда MS Word (.doc или .docx), депозирана чрез uploid в Платформата за дистанционно и електронно обучение на СА “Д. А. Ценов“, https://dl.uni-svishtov.bg, и чрез хартиено копие в катедрата.</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„Мениджмънт на търговската дейност“ и МП „Търговско посредничество и инвестиционно банкиране“. Основната образователна цел на дисциплината е да осигури прецизно оценяване на формираните знания, умения и компетенции на студентите по прилагане на концепции, научни подходи, инструментариуми, методи и методики на организиране и структуриране на задълбочени теоретични и емпирични изследвания на конкретни търговско-икономически явления и процеси на равнище предприятия/организации/институции. Дисциплината осигурява усъвършенстване на уменията и способностите за самостоятелно събиране, анализиране и обобщаване на данни, подбиране на литературни и други източници при спазване на изискванията за библиографско цитиране, придобиване на аналитични компетенции с полезност в търговския и други сектори на икономиката, формулиране на обосновани изводи и преценки, проектиране на ефективни решения в областта на мениджмънта на търговската дейност и/или търговското посредничество и инвестиционно банкиране.
</w:t>
      </w:r>
    </w:p>
    <w:p w14:paraId="4366F864" w14:textId="161C108E" w:rsidR="00106549" w:rsidRDefault="00106549" w:rsidP="00106549">
      <w:pPr>
        <w:ind w:firstLine="709"/>
        <w:jc w:val="both"/>
        <w:rPr>
          <w:rFonts w:ascii="Times New Roman" w:hAnsi="Times New Roman"/>
        </w:rPr>
      </w:pPr>
      <w:r>
        <w:rPr>
          <w:rFonts w:ascii="Times New Roman" w:hAnsi="Times New Roman"/>
        </w:rPr>
        <w:t>В рамките на дисциплината се цели интегрирано прилагане на алгоритъм за написване на дипломна работа и нейната публична защита. Практикоприложна насоченост има надграждането на способностите на студентите за боравене със специализирана икономическа терминология, анализиране на данни, свързване на съждения, интерпретиране на изследователски резултати, подобряване на комуникационните и презентационните умения за представяне пред аудитория на значими съдържателни и структурни елементи на разработената дипломна работа.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До защита на дипломна работа на редовна сесия се допускат студенти, успешно издържали всички семестриални изпити по дисциплините от учебния план и отговарящи на следните условия:
</w:t>
      </w:r>
    </w:p>
    <w:p w14:paraId="57BEE9B4" w14:textId="77777777" w:rsidR="007A3150" w:rsidRDefault="007A3150" w:rsidP="007A3150">
      <w:pPr>
        <w:ind w:firstLine="709"/>
        <w:jc w:val="both"/>
        <w:rPr>
          <w:rFonts w:ascii="Times New Roman" w:hAnsi="Times New Roman"/>
        </w:rPr>
      </w:pPr>
      <w:r>
        <w:rPr>
          <w:rFonts w:ascii="Times New Roman" w:hAnsi="Times New Roman"/>
        </w:rPr>
        <w:t>• имат представена в срок дипломна работа – на хартиен носител и качена в Платформата за дистанционно и електронно обучение на СА “Д. А. Ценов“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 са с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 на необходимите знания и практически умения се използват интернет базирани информационни технологии (Платформата за дистанционно и електронно обучение на СА “Д. А. Ценов“, https://dl.uni-svishtov.bg,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необходимите знания и практически умения се използват интернет базирани информационни технологии (Платформата за дистанционно и електронно обучение на СА “Д. А. Ценов“, https://dl.uni-svishtov.bg,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В нейния обхват се включват: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качеството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Държавната изпитна комисия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магистърска програма „Мениджмънт на търговската дейност“ и/или магистърска програма „Търговско посредничество и инвестиционно банкиране“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точно и методически коректно обекта, предмета, тезата и хипотезите, целта и закачите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програми в следните акредитирани университети в България и чужбина: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Университет за национално и световно стопанство -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Икономически университет -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Economics, Prague, Czech Republic;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Cracow University of Economics, Poland;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Wroclaw University of Economics, Poland.</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Мидова, П., Илиева, Л. Търговска политика, АИ "Ценов", Свищов, 2017,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Илийчовски, С., Мидова, П., Филипова, Т. Търговско кредитиране, АИ "Ценов", Свищов, 2017,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Илийчовски, С., Филипова, Т. и др., Организация и отчитане на търговските сделки, АИ "Ценов", Свищов, 2017,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Петрова, С., Перков, В., Илиева, Л. Търговски мениджмънт, АИ "Ценов", Свищов, 2017,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Илийчовски, С., Филипова, Т. Проектно консултиране, АИ "Ценов", Свищов, 2017,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Филипова, Т., Илийчовски, С., Мидова, П. Реинженеринг на търговската дейност, АИ "Ценов", Свищов, 2017,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Филипова, Т., Илийчовски, С. Търговско представителство и посредничество, АИ "Ценов", Свищов, 2022,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Симеонов, С. Финансови деривати, Авангард принт, Русе, 2015,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Симеонов, С., Кръстев, Л. Инвестиционно посредничество, АИ "Ценов", Свищов, 2023, учебен курс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 "Бизнес управление"</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сп. "Диалог"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сп. "Икономически и социални алтернативи"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сп. "Народностопански архив"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Библиотека "Стопански свят"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сп. "Фасилити"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сп. "Бизнес и право"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сп. "Инфрасруктура и комуникации"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Електронно списание „Enterprise“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Business Process Management Journal</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Е-списание „Право &amp; Бизнес &amp; Данъци“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Асадуллин З., Давлетбаева Р., Биктимирова Х. Организация и технология розничной торговли. M., Издательство: Русайнс,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Атанасов, Б. Цената и нейното влияние върху поведението на потребителите (при покупка на потребителски стоки в търговията на дребно), Изд. комплекс - УНСС, София,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Гладилина, И., Токарева Е. Совершенствование методологии расчета начальной (максимальной) цены контракта и рост качества закупок в условиях изменений. М., Издательство: Русайнс,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Данчев, Д. и Юл. Христова, Основи на търговския бизнес, Варна,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Ел Федулова и др. Лизинг. Теория и практика финансорования. М. КноРус,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Илийчовски, С. Възможности за извеждане на индикативна стойност на търговско предприятие. АИ "Ценов", Свищов,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Матеева, Д., Кръстев, Ф. Електронна търговия: Теория и практика, Мартилен, София,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Моллов, Д. Управление на веригите за доставка, Изд. комплекс - УНСС, София,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Павлова, М. Патентно право на Република България, Изд. Сиби,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Сълова, Н. Търговски мениджмънт. Наука и икономика, Варна,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Сълова, Н. и др. Разработване на магистърска теза в дипломна работа по икономика. Варна, Изд. "Наука и икономика" при ИУ - Варна,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Саракинов, Г. Новите законови разпоредби относно авторското право и сродните му права в България в условията на модерните технологии и интернет. Изд. Сиби,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Петрова, С., Илийчовски, С., Филипова, Т., Мидова, П., Перков, В. Въведение в търговския бизнес, АИ "Ценов", Свищов, 2022,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Петрова, С., Илийчовски, С., Илиева, Л. Икономика на търговията, АИ "Ценов", Свищов, 2017,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Иванова, З. Риск мениджмънт на търговското предприятие, АИ "Ценов", Свищов, 2021,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Петрова, С., Перков, В., Маринов, И. Стратегии на търговското предприятие, АИ "Ценов", Свищов, 2021,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Коралиев, Я., Перков, В. Организация и технология на доставките, АИ "Ценов", Свищов, 2021,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Мидова, П., Перков, В. Организация и технология на продажбите, АИ "Ценов", Свищов, 2021,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30. </w:t>
            </w:r>
            <w:r>
              <w:rPr>
                <w:rFonts w:ascii="Times New Roman" w:hAnsi="Times New Roman"/>
                <w:bCs/>
                <w:color w:val="222222"/>
                <w:spacing w:val="-7"/>
                <w:sz w:val="24"/>
                <w:szCs w:val="24"/>
              </w:rPr>
              <w:t>Мидова, П., Минков, В., Маринов, И. Търговски комуникации, АИ "Ценов", Свищов, 2021,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31. </w:t>
            </w:r>
            <w:r>
              <w:rPr>
                <w:rFonts w:ascii="Times New Roman" w:hAnsi="Times New Roman"/>
                <w:bCs/>
                <w:color w:val="222222"/>
                <w:spacing w:val="-7"/>
                <w:sz w:val="24"/>
                <w:szCs w:val="24"/>
              </w:rPr>
              <w:t>Илийчовски, С., Филипова, Т., Кънев, П. Управление на собствеността, АИ "Ценов", Свищов, 2021,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32. </w:t>
            </w:r>
            <w:r>
              <w:rPr>
                <w:rFonts w:ascii="Times New Roman" w:hAnsi="Times New Roman"/>
                <w:bCs/>
                <w:color w:val="222222"/>
                <w:spacing w:val="-7"/>
                <w:sz w:val="24"/>
                <w:szCs w:val="24"/>
              </w:rPr>
              <w:t>Илийчовски, С., Филипова, Т., Петков, Б., Перков, В. Борси и борсови операции, АИ "Ценов", Свищов, 2022,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33. </w:t>
            </w:r>
            <w:r>
              <w:rPr>
                <w:rFonts w:ascii="Times New Roman" w:hAnsi="Times New Roman"/>
                <w:bCs/>
                <w:color w:val="222222"/>
                <w:spacing w:val="-7"/>
                <w:sz w:val="24"/>
                <w:szCs w:val="24"/>
              </w:rPr>
              <w:t>Илийчовски, С., Перков, В. Оценка на бизнеса, АИ "Ценов", Свищов, 2022,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34. </w:t>
            </w:r>
            <w:r>
              <w:rPr>
                <w:rFonts w:ascii="Times New Roman" w:hAnsi="Times New Roman"/>
                <w:bCs/>
                <w:color w:val="222222"/>
                <w:spacing w:val="-7"/>
                <w:sz w:val="24"/>
                <w:szCs w:val="24"/>
              </w:rPr>
              <w:t>Петрова, С., Филипова, Т., Илийчовски, С., Димитрова, М. Търговски операции с интелектуална собственост, АИ "Ценов", Свищов, 2022,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35. </w:t>
            </w:r>
            <w:r>
              <w:rPr>
                <w:rFonts w:ascii="Times New Roman" w:hAnsi="Times New Roman"/>
                <w:bCs/>
                <w:color w:val="222222"/>
                <w:spacing w:val="-7"/>
                <w:sz w:val="24"/>
                <w:szCs w:val="24"/>
              </w:rPr>
              <w:t>Мидова, П., Илиева, Л. Конкурентоспособност на търговския бизнес, АИ "Ценов", Свищов, 2018,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36. </w:t>
            </w:r>
            <w:r>
              <w:rPr>
                <w:rFonts w:ascii="Times New Roman" w:hAnsi="Times New Roman"/>
                <w:bCs/>
                <w:color w:val="222222"/>
                <w:spacing w:val="-7"/>
                <w:sz w:val="24"/>
                <w:szCs w:val="24"/>
              </w:rPr>
              <w:t>Мидова, П., Илиева, Л. Управление на иновациите, АИ "Ценов", Свищов, 2022, учебен курс в Платформата за дистанционно и електронно обучение на СА “Д. А. Ценов“, https://dl.uni-svishtov.bg.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37. </w:t>
            </w:r>
            <w:r>
              <w:rPr>
                <w:rFonts w:ascii="Times New Roman" w:hAnsi="Times New Roman"/>
                <w:bCs/>
                <w:color w:val="222222"/>
                <w:spacing w:val="-7"/>
                <w:sz w:val="24"/>
                <w:szCs w:val="24"/>
              </w:rPr>
              <w:t>Brown, A., Kheria, S., Cornwell, J., ljadica, M. Contemporary Intellectual Property, Sixth Edition,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38. </w:t>
            </w:r>
            <w:r>
              <w:rPr>
                <w:rFonts w:ascii="Times New Roman" w:hAnsi="Times New Roman"/>
                <w:bCs/>
                <w:color w:val="222222"/>
                <w:spacing w:val="-7"/>
                <w:sz w:val="24"/>
                <w:szCs w:val="24"/>
              </w:rPr>
              <w:t>Blocher, E., Juras, P., Smith, S. Cost Management: A Strategic Emphasis, Mc Graw Hill,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39. </w:t>
            </w:r>
            <w:r>
              <w:rPr>
                <w:rFonts w:ascii="Times New Roman" w:hAnsi="Times New Roman"/>
                <w:bCs/>
                <w:color w:val="222222"/>
                <w:spacing w:val="-7"/>
                <w:sz w:val="24"/>
                <w:szCs w:val="24"/>
              </w:rPr>
              <w:t>Bouchoux, D. Intellectual Property: The Law of Trademarks, Copyrights, Patents, and Trade Secrets, 4th Edition,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40. </w:t>
            </w:r>
            <w:r>
              <w:rPr>
                <w:rFonts w:ascii="Times New Roman" w:hAnsi="Times New Roman"/>
                <w:bCs/>
                <w:color w:val="222222"/>
                <w:spacing w:val="-7"/>
                <w:sz w:val="24"/>
                <w:szCs w:val="24"/>
              </w:rPr>
              <w:t>Collins, D. Research Handbook on Digital Trade. University of Ottawa, Canada,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41. </w:t>
            </w:r>
            <w:r>
              <w:rPr>
                <w:rFonts w:ascii="Times New Roman" w:hAnsi="Times New Roman"/>
                <w:bCs/>
                <w:color w:val="222222"/>
                <w:spacing w:val="-7"/>
                <w:sz w:val="24"/>
                <w:szCs w:val="24"/>
              </w:rPr>
              <w:t>Levy, M., Weitz, B., Grewal., D. Retailing Management. Mc. Graw Hill, New York, 2023.</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данък върху добавената стойност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корпоративното подоходно облагане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задълженията и договорите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защита на конкуренцията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защита на потребителите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малките и средните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стоковите борси и тържищата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дружествата със специална инвестиционна цел и за дружествата за секюритизация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дейността на колективните инвестиционни схеми и други предприятия за колективно инвестиране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Закон за собствеността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Закон за марките и географските означения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Закон за промишления дизайн</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Закон за авторското право и сродните му права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Национални счетоводни стандарти</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www.bia-bg.com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www.mi.government.bg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www.regal.bg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www.ec.europa.eu/eurostat/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www.ime.bg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www.journals.elsevier.com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www.sciencedirect.com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www.econ.bg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www.copyrights.bg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www.corporatefinanceinstitute.com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www.balans.bg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www.worldbank.org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Теодора Филипова)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Светослав Илийчовски)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Симеонка Петрова)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Петранка Мидова)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Зоя Иванова)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Иван Маринов)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Теодора Филипова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