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СОЦИАЛНИ И ПРАВНИ НАУКИ</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Светослав Илийчовски</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21.09.2022</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07.09.2022</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6BC538DA" w14:textId="77777777" w:rsidR="00DD3041" w:rsidRPr="00C10B36" w:rsidRDefault="00DD3041" w:rsidP="00DD3041">
            <w:pPr>
              <w:jc w:val="center"/>
              <w:rPr>
                <w:rFonts w:ascii="Times New Roman" w:hAnsi="Times New Roman"/>
                <w:b/>
                <w:sz w:val="24"/>
                <w:szCs w:val="24"/>
                <w:lang w:val="bg-BG"/>
              </w:rPr>
            </w:pPr>
          </w:p>
          <w:p w14:paraId="082305CD" w14:textId="77777777" w:rsidR="00A34223" w:rsidRPr="00C10B36" w:rsidRDefault="00A34223"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Бизнес етика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ФПТБ-КСПН-Б-318</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3</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0C2D48BC" w14:textId="77777777" w:rsidR="00845130" w:rsidRPr="00C10B36" w:rsidRDefault="00845130" w:rsidP="00DD3041">
            <w:pPr>
              <w:rPr>
                <w:rFonts w:ascii="Times New Roman" w:hAnsi="Times New Roman"/>
                <w:sz w:val="24"/>
                <w:szCs w:val="24"/>
                <w:lang w:val="bg-BG"/>
              </w:rPr>
            </w:pPr>
          </w:p>
          <w:p w14:paraId="404C0DC4" w14:textId="77777777" w:rsidR="00845130" w:rsidRPr="00C10B36" w:rsidRDefault="00845130" w:rsidP="00DD3041">
            <w:pPr>
              <w:rPr>
                <w:rFonts w:ascii="Times New Roman" w:hAnsi="Times New Roman"/>
                <w:sz w:val="24"/>
                <w:szCs w:val="24"/>
                <w:lang w:val="bg-BG"/>
              </w:rPr>
            </w:pPr>
          </w:p>
          <w:p w14:paraId="40B8FE41" w14:textId="77777777" w:rsidR="00845130" w:rsidRPr="00D00320" w:rsidRDefault="00845130" w:rsidP="00DD3041">
            <w:pPr>
              <w:rPr>
                <w:rFonts w:ascii="Times New Roman" w:hAnsi="Times New Roman"/>
                <w:sz w:val="24"/>
                <w:szCs w:val="24"/>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67FD77D3" w14:textId="77777777" w:rsidR="00A34223" w:rsidRPr="00C10B36" w:rsidRDefault="00A34223" w:rsidP="00DD3041">
            <w:pPr>
              <w:rPr>
                <w:rFonts w:ascii="Times New Roman" w:hAnsi="Times New Roman"/>
                <w:sz w:val="24"/>
                <w:szCs w:val="24"/>
                <w:lang w:val="bg-BG"/>
              </w:rPr>
            </w:pPr>
          </w:p>
          <w:p w14:paraId="01EAB6F1" w14:textId="77777777" w:rsidR="00A34223" w:rsidRPr="00C10B36" w:rsidRDefault="00A34223"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ФПТБ-КСПН-Б-318</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v.01/2022</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/аудиторна и извънаудиторна/</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36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36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2. Извънаудиторна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45</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63</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45</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32</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23</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22</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21</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81</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81</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81</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16B32ED3" w:rsidR="00C32E02" w:rsidRPr="00AB7A25" w:rsidRDefault="00CF40F4" w:rsidP="006A52F9">
      <w:pPr>
        <w:overflowPunct/>
        <w:autoSpaceDE/>
        <w:autoSpaceDN/>
        <w:adjustRightInd/>
        <w:textAlignment w:val="auto"/>
        <w:rPr>
          <w:rFonts w:ascii="Times New Roman" w:hAnsi="Times New Roman"/>
          <w:b/>
          <w:sz w:val="28"/>
          <w:szCs w:val="24"/>
        </w:rPr>
      </w:pPr>
      <w:r>
        <w:rPr>
          <w:rFonts w:ascii="Times New Roman" w:hAnsi="Times New Roman"/>
          <w:b/>
          <w:sz w:val="28"/>
          <w:szCs w:val="24"/>
          <w:lang w:val="bg-BG"/>
        </w:rPr>
        <w:br w:type="page"/>
      </w: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lastRenderedPageBreak/>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„Бизнес етика“ е включена в учебния план на специалностите „Индустриален бизнес и предприемачество (съвместна програма)“; "Икономика на туризма (съвместна програма)" и "Аграрна икономика (съвместна програма)", които се реализират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„Бизнес етика“ е практически ангажирана и предлага съвременна гледна точка върху фирмения живот, поставяйки множество въпроси с дискусионен характер. Етическите знания тясно се преплитат с психологически знания, знания в областта на теорията на комуникациите, PR и др.</w:t>
      </w:r>
    </w:p>
    <w:p w14:paraId="4366F864" w14:textId="161C108E" w:rsidR="00106549" w:rsidRDefault="00106549" w:rsidP="00106549">
      <w:pPr>
        <w:ind w:firstLine="709"/>
        <w:jc w:val="both"/>
        <w:rPr>
          <w:rFonts w:ascii="Times New Roman" w:hAnsi="Times New Roman"/>
        </w:rPr>
      </w:pPr>
      <w:r>
        <w:rPr>
          <w:rFonts w:ascii="Times New Roman" w:hAnsi="Times New Roman"/>
        </w:rPr>
        <w:t>Лекционните курсове по проблемите на морала в бизнеса са силно популярни в най-реномираните университети и преминаването през тях е атестат за готовността на младия специалист да се вгради успешно в практиката.</w:t>
      </w:r>
    </w:p>
    <w:p w14:paraId="4366F864" w14:textId="161C108E" w:rsidR="00106549" w:rsidRDefault="00106549" w:rsidP="00106549">
      <w:pPr>
        <w:ind w:firstLine="709"/>
        <w:jc w:val="both"/>
        <w:rPr>
          <w:rFonts w:ascii="Times New Roman" w:hAnsi="Times New Roman"/>
        </w:rPr>
      </w:pPr>
      <w:r>
        <w:rPr>
          <w:rFonts w:ascii="Times New Roman" w:hAnsi="Times New Roman"/>
        </w:rPr>
        <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Безусловно предварително изискване е студентите да бъдат запознати с базови понятия и теоретични постановки от изучаваните до момента включени в учебния план икономически дисциплини. Това ще допринесе да се прокарат необходимите връзки с настоящата учебна дисциплина и да се схванат по-добре същността и смисълa й.</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3EFBF371" w14:textId="5BCB3AD9" w:rsidR="006D3B5D" w:rsidRDefault="006D3B5D" w:rsidP="00BA4B91">
      <w:pPr>
        <w:ind w:firstLine="709"/>
        <w:jc w:val="both"/>
        <w:rPr>
          <w:rFonts w:ascii="Times New Roman" w:hAnsi="Times New Roman"/>
        </w:rPr>
      </w:pPr>
      <w:r>
        <w:rPr>
          <w:rFonts w:ascii="Times New Roman" w:hAnsi="Times New Roman"/>
        </w:rPr>
        <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lastRenderedPageBreak/>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w:t>
      </w:r>
    </w:p>
    <w:p w14:paraId="0510FAB4" w14:textId="488C766D"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0510FAB4" w14:textId="488C766D" w:rsidR="006D3B5D" w:rsidRDefault="006D3B5D" w:rsidP="00BA4B91">
      <w:pPr>
        <w:ind w:firstLine="709"/>
        <w:jc w:val="both"/>
        <w:rPr>
          <w:rFonts w:ascii="Times New Roman" w:hAnsi="Times New Roman"/>
        </w:rPr>
      </w:pPr>
      <w:r>
        <w:rPr>
          <w:rFonts w:ascii="Times New Roman" w:hAnsi="Times New Roman"/>
        </w:rPr>
        <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Изучаващите да придобият основни знания и компетенции, за да анализират и осмислят проблемите в съответната област и да разрешават съпътстващите деловата активност сложни морални дилеми; да се  изградят ключови умения за успешно прилагане на наученото към бъдещата практика и постигане на устойчиви конкурентни предимства при съвременните условия.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Universita di Roma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Nottingham,</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ИУ -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w:t>
            </w:r>
            <w:r>
              <w:rPr>
                <w:rFonts w:ascii="Times New Roman" w:hAnsi="Times New Roman"/>
                <w:b/>
                <w:sz w:val="24"/>
                <w:szCs w:val="24"/>
              </w:rPr>
              <w:t>ЕТИКАТА КАТО ПРАКТИЧЕСКА ФИЛОСОФИЯ. ПРИЛОЖНА ЕТИКА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етиката</w:t>
              <w:br/>
              <w:t xml:space="preserve">2. Моралът</w:t>
              <w:br/>
              <w:t xml:space="preserve">3. Моралната регулация</w:t>
              <w:br/>
              <w:t xml:space="preserve">4.Рефлексията върху практиката и формирането на приложно-етическото направление</w:t>
              <w:br/>
              <w:t xml:space="preserve">5 Система на приложните етики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${temi#2}</w:t>
            </w:r>
            <w:r>
              <w:rPr>
                <w:rFonts w:ascii="Times New Roman" w:hAnsi="Times New Roman"/>
                <w:b/>
                <w:sz w:val="24"/>
                <w:szCs w:val="24"/>
              </w:rPr>
              <w:t>ТЕОРИИ ЗА ОБЩЕСТВОТО, ПОЛИТИКАТА, ИКОНОМИКАТА И МОРАЛА – БАЗА НА СЪВРЕМЕННИТЕ ПРИЛОЖНО-ЕТИЧЕСКИ РАЗБИРАНИЯ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Етическа тенденция в Античността</w:t>
              <w:br/>
              <w:t xml:space="preserve">2.Класическа християнска етика (Средновековие)</w:t>
              <w:br/>
              <w:t xml:space="preserve">3. Етиката на Възраждането и Новото време</w:t>
              <w:br/>
              <w:t xml:space="preserve">4. Морални разбирания в обществата от периода след Втората световна война</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${temi#3}</w:t>
            </w:r>
            <w:r>
              <w:rPr>
                <w:rFonts w:ascii="Times New Roman" w:hAnsi="Times New Roman"/>
                <w:b/>
                <w:sz w:val="24"/>
                <w:szCs w:val="24"/>
              </w:rPr>
              <w:t>ПРОБЛЕМИ НА РАЗВИТИЕТО НА ДЕЛОВИЯ МОРАЛ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1.Същност на взаимодействието икономика - култура</w:t>
              <w:br/>
              <w:t xml:space="preserve">2. Основни школи, свързани с разбиранията през Новото време</w:t>
              <w:br/>
              <w:t xml:space="preserve">3. Смяната на парадигмата в икономиката</w:t>
              <w:br/>
              <w:t xml:space="preserve">4. Развитие на деловия морал в съвременното общество и начало на бизнес етиката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${temi#4}</w:t>
            </w:r>
            <w:r>
              <w:rPr>
                <w:rFonts w:ascii="Times New Roman" w:hAnsi="Times New Roman"/>
                <w:b/>
                <w:sz w:val="24"/>
                <w:szCs w:val="24"/>
              </w:rPr>
              <w:t>СЪЩНОСТ НА БИЗНЕС ЕТИКАТА КАТО НАУКА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особености на бизнес етиката като научна дисциплина.</w:t>
              <w:br/>
              <w:t xml:space="preserve">2. Задачи на бизнес етиката и връзки с другите научни области</w:t>
              <w:br/>
              <w:t xml:space="preserve">3. Организация на бизнес етиката и проблеми на развитието</w:t>
              <w:br/>
              <w:t xml:space="preserve">4. Структура на бизнес етиката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${temi#5}</w:t>
            </w:r>
            <w:r>
              <w:rPr>
                <w:rFonts w:ascii="Times New Roman" w:hAnsi="Times New Roman"/>
                <w:b/>
                <w:sz w:val="24"/>
                <w:szCs w:val="24"/>
              </w:rPr>
              <w:t>ФИРМЕНА КУЛТУРА - ЕТИЧНИ АСПЕКТИ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културата</w:t>
              <w:br/>
              <w:t xml:space="preserve">2. Фирмена култура</w:t>
              <w:br/>
              <w:t xml:space="preserve">3. Характеристиките на културата</w:t>
              <w:br/>
              <w:t xml:space="preserve">4. Елементи на фирмената култура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${temi#6}</w:t>
            </w:r>
            <w:r>
              <w:rPr>
                <w:rFonts w:ascii="Times New Roman" w:hAnsi="Times New Roman"/>
                <w:b/>
                <w:sz w:val="24"/>
                <w:szCs w:val="24"/>
              </w:rPr>
              <w:t>ЦЕННОСТНИ И НОРМАТИВНИ АСПЕКТИ НА МОРАЛА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Ценностите в съвременния бизнес</w:t>
              <w:br/>
              <w:t xml:space="preserve">2. Ценностите във фирмения живот</w:t>
              <w:br/>
              <w:t xml:space="preserve">3. Подборът на ценностите</w:t>
              <w:br/>
              <w:t xml:space="preserve">4. Етични кодекси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${temi#7}</w:t>
            </w:r>
            <w:r>
              <w:rPr>
                <w:rFonts w:ascii="Times New Roman" w:hAnsi="Times New Roman"/>
                <w:b/>
                <w:sz w:val="24"/>
                <w:szCs w:val="24"/>
              </w:rPr>
              <w:t>ЕТИЧНИ АСПЕКТИ НА МОТИВАЦИЯТА В ДЕЙНОСТТА НА 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мотивацията. Мотивация и морал</w:t>
              <w:br/>
              <w:t xml:space="preserve">2. Основни компоненти на мотивацията</w:t>
              <w:br/>
              <w:t xml:space="preserve">3. Типове мотивации</w:t>
              <w:br/>
              <w:t xml:space="preserve">4. Подходи към човешките потребности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${temi#8}</w:t>
            </w:r>
            <w:r>
              <w:rPr>
                <w:rFonts w:ascii="Times New Roman" w:hAnsi="Times New Roman"/>
                <w:b/>
                <w:sz w:val="24"/>
                <w:szCs w:val="24"/>
              </w:rPr>
              <w:t>БЪЛГАРСКИ НАЦИОНАЛЕН ХАРАКТЕР И СТОПАНСКА ЕТИКА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Фактори за формирането</w:t>
              <w:br/>
              <w:t xml:space="preserve">2. Развитие на стопанската етика в България до Освобождението</w:t>
              <w:br/>
              <w:t xml:space="preserve">3. Развитие на стопанската етика в България до 90-те години на 20в.</w:t>
              <w:br/>
              <w:t xml:space="preserve">4.Морал и делова култура в съвременна България. Българският модел…</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hidden/>
        </w:trPr>
        <w:tc>
          <w:tcPr>
            <w:tcW w:w="4820" w:type="dxa"/>
            <w:shd w:val="clear" w:color="auto" w:fill="D9D9D9"/>
          </w:tcPr>
          <w:p w14:paraId="2BD39866" w14:textId="1750D4EF" w:rsidR="00A56E5C" w:rsidRPr="002F782E" w:rsidRDefault="002F782E" w:rsidP="00795473">
            <w:pPr>
              <w:spacing w:line="240" w:lineRule="atLeast"/>
              <w:jc w:val="right"/>
              <w:rPr>
                <w:rFonts w:ascii="Times New Roman" w:hAnsi="Times New Roman"/>
                <w:b/>
                <w:color w:val="232323"/>
                <w:spacing w:val="-17"/>
                <w:sz w:val="28"/>
                <w:szCs w:val="28"/>
              </w:rPr>
            </w:pPr>
            <w:r w:rsidRPr="003D31E5">
              <w:rPr>
                <w:rFonts w:ascii="Times New Roman" w:hAnsi="Times New Roman"/>
                <w:b/>
                <w:vanish/>
                <w:color w:val="232323"/>
                <w:spacing w:val="-17"/>
                <w:sz w:val="28"/>
                <w:szCs w:val="28"/>
              </w:rPr>
              <w:t>${temi_sum#1}</w:t>
            </w: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bookmarkStart w:id="0" w:name="_GoBack"/>
      <w:bookmarkEnd w:id="0"/>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lastRenderedPageBreak/>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Личева, К. Фирмена и финансова етика. Свищов, 2012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Личева, К. Етика, делова етика, публичен сектор, Свищов, 2021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Бачев, С. Параметри на постамериканския световен ред. С.,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Мизов, М. Морално-етичен ски рискове в дигиталната реалност. - сп. „Етически изследвания“, бр. 3, кн. 2,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Мислители в бизнеса и гиганти в мениджмънта, С.,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Накъде отива светът. С.,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Неделчева, Т. Етичното в българската народопсихология. – сп. „Етически изследвания“, бр. 3, кн. 2,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Станков, Д. Морален език. С.,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Станков, Д. Енциклопедичен речник  по морал и етика, С., 2021</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https://bg.warbletoncouncil.org/etica-profesional-12952</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http://trudipravo.bg/kompyutarni-produkti-epi/kompyutarni-informacionni-produkti-epi/epi-trud-i-sotzialno-osiguryavane/podbrani-statii/1220-firmeniyat-etichen-kodeks-element-na-organizatzionnata-kultura</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https://bg.economy-pedia.com/11040784-difference-between-ethics-and-morals</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${authors#1}</w:t>
            </w:r>
            <w:r w:rsidRPr="00C10B36">
              <w:rPr>
                <w:rFonts w:ascii="Times New Roman" w:hAnsi="Times New Roman"/>
                <w:bCs/>
                <w:color w:val="222222"/>
                <w:sz w:val="24"/>
                <w:szCs w:val="24"/>
              </w:rPr>
              <w:t>(</w:t>
            </w:r>
            <w:r>
              <w:rPr>
                <w:rFonts w:ascii="Times New Roman" w:hAnsi="Times New Roman"/>
                <w:bCs/>
                <w:color w:val="222222"/>
                <w:sz w:val="24"/>
                <w:szCs w:val="24"/>
              </w:rPr>
              <w:t>доц. д-р Катя Личева)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Катя Личева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F9F29" w14:textId="77777777" w:rsidR="00726579" w:rsidRDefault="00726579">
      <w:r>
        <w:separator/>
      </w:r>
    </w:p>
  </w:endnote>
  <w:endnote w:type="continuationSeparator" w:id="0">
    <w:p w14:paraId="51D07832" w14:textId="77777777" w:rsidR="00726579" w:rsidRDefault="0072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B5245" w14:textId="77777777" w:rsidR="005E448E" w:rsidRPr="00C32E02" w:rsidRDefault="005E448E" w:rsidP="00CA1B74">
    <w:pPr>
      <w:pStyle w:val="Footer"/>
      <w:framePr w:wrap="around" w:vAnchor="text" w:hAnchor="margin" w:xAlign="right" w:y="1"/>
      <w:rPr>
        <w:rStyle w:val="PageNumber"/>
        <w:rFonts w:ascii="Times New Roman" w:hAnsi="Times New Roman"/>
        <w:sz w:val="20"/>
        <w:lang w:val="ru-RU"/>
      </w:rPr>
    </w:pPr>
    <w:r w:rsidRPr="00C32E02">
      <w:rPr>
        <w:rStyle w:val="PageNumber"/>
        <w:rFonts w:ascii="Times New Roman" w:hAnsi="Times New Roman"/>
        <w:sz w:val="20"/>
      </w:rPr>
      <w:fldChar w:fldCharType="begin"/>
    </w:r>
    <w:r w:rsidRPr="00C32E02">
      <w:rPr>
        <w:rStyle w:val="PageNumber"/>
        <w:rFonts w:ascii="Times New Roman" w:hAnsi="Times New Roman"/>
        <w:sz w:val="20"/>
      </w:rPr>
      <w:instrText xml:space="preserve">PAGE  </w:instrText>
    </w:r>
    <w:r w:rsidRPr="00C32E02">
      <w:rPr>
        <w:rStyle w:val="PageNumber"/>
        <w:rFonts w:ascii="Times New Roman" w:hAnsi="Times New Roman"/>
        <w:sz w:val="20"/>
      </w:rPr>
      <w:fldChar w:fldCharType="separate"/>
    </w:r>
    <w:r w:rsidRPr="00C32E02">
      <w:rPr>
        <w:rStyle w:val="PageNumber"/>
        <w:rFonts w:ascii="Times New Roman" w:hAnsi="Times New Roman"/>
        <w:noProof/>
        <w:sz w:val="20"/>
        <w:lang w:val="ru-RU"/>
      </w:rPr>
      <w:t>5</w:t>
    </w:r>
    <w:r w:rsidRPr="00C32E02">
      <w:rPr>
        <w:rStyle w:val="PageNumber"/>
        <w:rFonts w:ascii="Times New Roman" w:hAnsi="Times New Roman"/>
        <w:sz w:val="20"/>
      </w:rPr>
      <w:fldChar w:fldCharType="end"/>
    </w:r>
  </w:p>
  <w:p w14:paraId="176953BF"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3EBE84E1" w14:textId="77777777" w:rsidR="005E448E" w:rsidRPr="00C32E02" w:rsidRDefault="005E448E" w:rsidP="00C32E02">
    <w:pPr>
      <w:pStyle w:val="Footer"/>
      <w:jc w:val="center"/>
      <w:rPr>
        <w:rFonts w:ascii="Times New Roman" w:hAnsi="Times New Roman"/>
        <w:i/>
        <w:sz w:val="12"/>
        <w:szCs w:val="12"/>
        <w:lang w:val="ru-RU"/>
      </w:rPr>
    </w:pPr>
  </w:p>
  <w:p w14:paraId="2DFC71F3"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5BEFFF66" w14:textId="77777777" w:rsidR="005E448E" w:rsidRPr="00C32E02" w:rsidRDefault="005E448E" w:rsidP="00CA1B74">
    <w:pPr>
      <w:pStyle w:val="Footer"/>
      <w:ind w:right="360"/>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CF896" w14:textId="77777777" w:rsidR="00726579" w:rsidRDefault="00726579">
      <w:r>
        <w:separator/>
      </w:r>
    </w:p>
  </w:footnote>
  <w:footnote w:type="continuationSeparator" w:id="0">
    <w:p w14:paraId="4A84B4B6" w14:textId="77777777" w:rsidR="00726579" w:rsidRDefault="0072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A9D7"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62336" behindDoc="0" locked="0" layoutInCell="1" allowOverlap="1" wp14:anchorId="42C2B881" wp14:editId="432CFBFD">
          <wp:simplePos x="0" y="0"/>
          <wp:positionH relativeFrom="margin">
            <wp:align>right</wp:align>
          </wp:positionH>
          <wp:positionV relativeFrom="paragraph">
            <wp:posOffset>-22225</wp:posOffset>
          </wp:positionV>
          <wp:extent cx="2301240" cy="723900"/>
          <wp:effectExtent l="0" t="0" r="3810" b="0"/>
          <wp:wrapNone/>
          <wp:docPr id="1" name="Picture 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3360" behindDoc="0" locked="0" layoutInCell="1" allowOverlap="1" wp14:anchorId="2FCBEB8F" wp14:editId="3D188DD6">
          <wp:simplePos x="0" y="0"/>
          <wp:positionH relativeFrom="column">
            <wp:posOffset>2540</wp:posOffset>
          </wp:positionH>
          <wp:positionV relativeFrom="paragraph">
            <wp:posOffset>-3175</wp:posOffset>
          </wp:positionV>
          <wp:extent cx="2318385" cy="80581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06BC9ECF"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0D252EDD"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66838895"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5F1BB416"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44D8A8C7"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46CFACA4"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7D86B694" w14:textId="750B6766" w:rsidR="005E448E" w:rsidRDefault="00726579" w:rsidP="00C32E02">
    <w:pPr>
      <w:tabs>
        <w:tab w:val="center" w:pos="4536"/>
        <w:tab w:val="right" w:pos="9072"/>
      </w:tabs>
      <w:jc w:val="center"/>
    </w:pPr>
    <w:r>
      <w:rPr>
        <w:rFonts w:ascii="Monotype Corsiva" w:hAnsi="Monotype Corsiva"/>
        <w:b/>
        <w:sz w:val="24"/>
        <w:szCs w:val="24"/>
        <w:lang w:val="bg-BG"/>
      </w:rPr>
      <w:pict w14:anchorId="7F1C6571">
        <v:rect id="_x0000_i1025" style="width:453.5pt;height:1.5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726579" w:rsidP="00C32E02">
    <w:pPr>
      <w:pStyle w:val="Header"/>
    </w:pPr>
    <w:r>
      <w:rPr>
        <w:rFonts w:ascii="Monotype Corsiva" w:hAnsi="Monotype Corsiva"/>
        <w:b/>
        <w:sz w:val="24"/>
        <w:szCs w:val="24"/>
        <w:lang w:val="bg-BG"/>
      </w:rPr>
      <w:pict w14:anchorId="7C551966">
        <v:rect id="_x0000_i1026"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3321F"/>
    <w:rsid w:val="00041883"/>
    <w:rsid w:val="00046D3F"/>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18C5"/>
    <w:rsid w:val="00831D30"/>
    <w:rsid w:val="00844C87"/>
    <w:rsid w:val="00845130"/>
    <w:rsid w:val="00850D27"/>
    <w:rsid w:val="008564BE"/>
    <w:rsid w:val="00865DDB"/>
    <w:rsid w:val="0087237F"/>
    <w:rsid w:val="00872565"/>
    <w:rsid w:val="008742B5"/>
    <w:rsid w:val="00880DFD"/>
    <w:rsid w:val="00883BC3"/>
    <w:rsid w:val="008A501D"/>
    <w:rsid w:val="008D04AA"/>
    <w:rsid w:val="008D2878"/>
    <w:rsid w:val="008D3DCC"/>
    <w:rsid w:val="008D41D4"/>
    <w:rsid w:val="008E0990"/>
    <w:rsid w:val="008E0FEA"/>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C6C1E"/>
    <w:rsid w:val="00AD18D2"/>
    <w:rsid w:val="00AE7381"/>
    <w:rsid w:val="00AE7443"/>
    <w:rsid w:val="00AF457B"/>
    <w:rsid w:val="00AF6AE2"/>
    <w:rsid w:val="00B13F26"/>
    <w:rsid w:val="00B1776E"/>
    <w:rsid w:val="00B17BC0"/>
    <w:rsid w:val="00B25C9C"/>
    <w:rsid w:val="00B30503"/>
    <w:rsid w:val="00B30F00"/>
    <w:rsid w:val="00B3285A"/>
    <w:rsid w:val="00B45F2A"/>
    <w:rsid w:val="00B56852"/>
    <w:rsid w:val="00B62DE5"/>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C22A5"/>
    <w:rsid w:val="00DC2803"/>
    <w:rsid w:val="00DC6B74"/>
    <w:rsid w:val="00DD2465"/>
    <w:rsid w:val="00DD3041"/>
    <w:rsid w:val="00DD3B16"/>
    <w:rsid w:val="00DD4074"/>
    <w:rsid w:val="00DD55D6"/>
    <w:rsid w:val="00DD7FC8"/>
    <w:rsid w:val="00DE6F40"/>
    <w:rsid w:val="00E25809"/>
    <w:rsid w:val="00E26DC1"/>
    <w:rsid w:val="00E31CB3"/>
    <w:rsid w:val="00E3292D"/>
    <w:rsid w:val="00E36754"/>
    <w:rsid w:val="00E44433"/>
    <w:rsid w:val="00E44EE8"/>
    <w:rsid w:val="00E51552"/>
    <w:rsid w:val="00E52EDC"/>
    <w:rsid w:val="00E55045"/>
    <w:rsid w:val="00E55385"/>
    <w:rsid w:val="00E671AD"/>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3D9E"/>
    <w:rsid w:val="00F70126"/>
    <w:rsid w:val="00F72C6F"/>
    <w:rsid w:val="00F76B7C"/>
    <w:rsid w:val="00F83B86"/>
    <w:rsid w:val="00F8768F"/>
    <w:rsid w:val="00FA03AB"/>
    <w:rsid w:val="00FB0784"/>
    <w:rsid w:val="00FB4A23"/>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4406</TotalTime>
  <Pages>5</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Admin</cp:lastModifiedBy>
  <cp:revision>85</cp:revision>
  <cp:lastPrinted>2008-05-31T10:14:00Z</cp:lastPrinted>
  <dcterms:created xsi:type="dcterms:W3CDTF">2022-10-17T08:46:00Z</dcterms:created>
  <dcterms:modified xsi:type="dcterms:W3CDTF">2022-11-18T11:35:00Z</dcterms:modified>
</cp:coreProperties>
</file>