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СОЦИАЛНИ И ПРАВНИ НАУКИ</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Светослав Илийчовски</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21.09.2022</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07.09.2022</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6BC538DA" w14:textId="77777777" w:rsidR="00DD3041" w:rsidRPr="00C10B36" w:rsidRDefault="00DD3041" w:rsidP="00DD3041">
            <w:pPr>
              <w:jc w:val="center"/>
              <w:rPr>
                <w:rFonts w:ascii="Times New Roman" w:hAnsi="Times New Roman"/>
                <w:b/>
                <w:sz w:val="24"/>
                <w:szCs w:val="24"/>
                <w:lang w:val="bg-BG"/>
              </w:rPr>
            </w:pPr>
          </w:p>
          <w:p w14:paraId="082305CD" w14:textId="77777777" w:rsidR="00A34223" w:rsidRPr="00C10B36" w:rsidRDefault="00A34223"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Основи на правото</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ФПТБ-КСПН-Б-316</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0C2D48BC" w14:textId="77777777" w:rsidR="00845130" w:rsidRPr="00C10B36" w:rsidRDefault="00845130" w:rsidP="00DD3041">
            <w:pPr>
              <w:rPr>
                <w:rFonts w:ascii="Times New Roman" w:hAnsi="Times New Roman"/>
                <w:sz w:val="24"/>
                <w:szCs w:val="24"/>
                <w:lang w:val="bg-BG"/>
              </w:rPr>
            </w:pPr>
          </w:p>
          <w:p w14:paraId="404C0DC4" w14:textId="77777777" w:rsidR="00845130" w:rsidRPr="00C10B36" w:rsidRDefault="00845130" w:rsidP="00DD3041">
            <w:pPr>
              <w:rPr>
                <w:rFonts w:ascii="Times New Roman" w:hAnsi="Times New Roman"/>
                <w:sz w:val="24"/>
                <w:szCs w:val="24"/>
                <w:lang w:val="bg-BG"/>
              </w:rPr>
            </w:pPr>
          </w:p>
          <w:p w14:paraId="40B8FE41" w14:textId="77777777" w:rsidR="00845130" w:rsidRPr="00D00320" w:rsidRDefault="00845130" w:rsidP="00DD3041">
            <w:pPr>
              <w:rPr>
                <w:rFonts w:ascii="Times New Roman" w:hAnsi="Times New Roman"/>
                <w:sz w:val="24"/>
                <w:szCs w:val="24"/>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67FD77D3" w14:textId="77777777" w:rsidR="00A34223" w:rsidRPr="00C10B36" w:rsidRDefault="00A34223" w:rsidP="00DD3041">
            <w:pPr>
              <w:rPr>
                <w:rFonts w:ascii="Times New Roman" w:hAnsi="Times New Roman"/>
                <w:sz w:val="24"/>
                <w:szCs w:val="24"/>
                <w:lang w:val="bg-BG"/>
              </w:rPr>
            </w:pPr>
          </w:p>
          <w:p w14:paraId="01EAB6F1" w14:textId="77777777" w:rsidR="00A34223" w:rsidRPr="00C10B36" w:rsidRDefault="00A34223"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ФПТБ-КСПН-Б-316</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v.01/2022</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/аудиторна и извънаудиторна/</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2. Извънаудиторна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69</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97</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69</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35</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49</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35</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34</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48</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34</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8</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125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16B32ED3" w:rsidR="00C32E02" w:rsidRPr="00AB7A25" w:rsidRDefault="00CF40F4" w:rsidP="006A52F9">
      <w:pPr>
        <w:overflowPunct/>
        <w:autoSpaceDE/>
        <w:autoSpaceDN/>
        <w:adjustRightInd/>
        <w:textAlignment w:val="auto"/>
        <w:rPr>
          <w:rFonts w:ascii="Times New Roman" w:hAnsi="Times New Roman"/>
          <w:b/>
          <w:sz w:val="28"/>
          <w:szCs w:val="24"/>
        </w:rPr>
      </w:pPr>
      <w:r>
        <w:rPr>
          <w:rFonts w:ascii="Times New Roman" w:hAnsi="Times New Roman"/>
          <w:b/>
          <w:sz w:val="28"/>
          <w:szCs w:val="24"/>
          <w:lang w:val="bg-BG"/>
        </w:rPr>
        <w:br w:type="page"/>
      </w: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lastRenderedPageBreak/>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Писменият изпит е под формата на тест, включващ отворени и затворени въпроси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      Дисциплината „Основи на правото“ е включена в учебния план на специалностите „Индустриален бизнес и предприемачество (съвместна програма)“; "Икономика на туризма (съвместна програма)" и "Аграрна икономика (съвместна програма)", които се реализират съвместно с Университета за национално и световно стопанство – София в рамките на проект BG05M2OP001-2.016-0004-C01 „Икономическото образование в България 2030“, финансиран по ОП „Наука и образование за интелигентен растеж“, съфинансиран от Европейския съюз чрез Европейските структурни и инвестиционни фондове.</w:t>
      </w:r>
    </w:p>
    <w:p w14:paraId="4366F864" w14:textId="161C108E" w:rsidR="00106549" w:rsidRDefault="00106549" w:rsidP="00106549">
      <w:pPr>
        <w:ind w:firstLine="709"/>
        <w:jc w:val="both"/>
        <w:rPr>
          <w:rFonts w:ascii="Times New Roman" w:hAnsi="Times New Roman"/>
        </w:rPr>
      </w:pPr>
      <w:r>
        <w:rPr>
          <w:rFonts w:ascii="Times New Roman" w:hAnsi="Times New Roman"/>
        </w:rPr>
        <w:t>     Дисциплината „Основи на правото” се изучава от студентите от всички специалности в СА „Д.А. Ценов” – Свищов. Това се обосновава от нейния предметен обхват, наред с изискванията на системата за натрупване и трансфер на кредити, както и съпоставимостта с други водещи висши училища в България.</w:t>
      </w:r>
    </w:p>
    <w:p w14:paraId="4366F864" w14:textId="161C108E" w:rsidR="00106549" w:rsidRDefault="00106549" w:rsidP="00106549">
      <w:pPr>
        <w:ind w:firstLine="709"/>
        <w:jc w:val="both"/>
        <w:rPr>
          <w:rFonts w:ascii="Times New Roman" w:hAnsi="Times New Roman"/>
        </w:rPr>
      </w:pPr>
      <w:r>
        <w:rPr>
          <w:rFonts w:ascii="Times New Roman" w:hAnsi="Times New Roman"/>
        </w:rPr>
        <w:t>     Преподаваният материал по дисциплината е обособен в две части. Първата част включва изучаването на основни правни институти от общата теория на правото, гражданското, вещното и облигационното право, които пряко или косвено обслужват икономиката (източници на правото, субекти на правото, юридически факти, правни сделки, представителство, право на собственост, отделни видове договори и др.).</w:t>
      </w:r>
    </w:p>
    <w:p w14:paraId="4366F864" w14:textId="161C108E" w:rsidR="00106549" w:rsidRDefault="00106549" w:rsidP="00106549">
      <w:pPr>
        <w:ind w:firstLine="709"/>
        <w:jc w:val="both"/>
        <w:rPr>
          <w:rFonts w:ascii="Times New Roman" w:hAnsi="Times New Roman"/>
        </w:rPr>
      </w:pPr>
      <w:r>
        <w:rPr>
          <w:rFonts w:ascii="Times New Roman" w:hAnsi="Times New Roman"/>
        </w:rPr>
        <w:t>     Втората част обхваща основните въпроси на търговското право, като съдържанието на водения курс от лекции и упражнения е адаптирано с оглед спецификата на съответните специалности. Акцентът се поставя върху материята, свързана с търговското представителство, търговските дружества, търговските сделки, ликвидацията и търговската несъстоятелност.</w:t>
      </w:r>
    </w:p>
    <w:p w14:paraId="4366F864" w14:textId="161C108E" w:rsidR="00106549" w:rsidRDefault="00106549" w:rsidP="00106549">
      <w:pPr>
        <w:ind w:firstLine="709"/>
        <w:jc w:val="both"/>
        <w:rPr>
          <w:rFonts w:ascii="Times New Roman" w:hAnsi="Times New Roman"/>
        </w:rPr>
      </w:pPr>
      <w:r>
        <w:rPr>
          <w:rFonts w:ascii="Times New Roman" w:hAnsi="Times New Roman"/>
        </w:rPr>
        <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Студентите следва да имат основни знания по микроикономика и основи на управлението.</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     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lastRenderedPageBreak/>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      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w:t>
      </w:r>
    </w:p>
    <w:p w14:paraId="0510FAB4" w14:textId="488C766D"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базови знания по основни правни институти от общата теория на правото, гражданското, вещното и облигационното право, както и знания по основните въпроси на търговското право - търговското представителство, търговските дружества, търговските сделки, ликвидацията и търговската несъстоятелност които пряко или косвено обслужват икономиката.</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УНСС – София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ВИНС - Варна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Tilburg University, PO Box 90153, 5000 LE Tilburg, The Netherlands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Universität Siegen, D-57068 Siegen, Deutschland</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w:t>
            </w:r>
            <w:r>
              <w:rPr>
                <w:rFonts w:ascii="Times New Roman" w:hAnsi="Times New Roman"/>
                <w:b/>
                <w:sz w:val="24"/>
                <w:szCs w:val="24"/>
              </w:rPr>
              <w:t>Увод в общата теория на правото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Същност и система на правото </w:t>
              <w:br/>
              <w:t xml:space="preserve">1.2. Правни норми, структура, видове, действие </w:t>
              <w:br/>
              <w:t xml:space="preserve">1.3. Юридически факти </w:t>
              <w:br/>
              <w:t xml:space="preserve">1.4. Правни отношения </w:t>
              <w:br/>
              <w:t xml:space="preserve">1.5. Субекти на правото: физически и юридически лица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${temi#2}</w:t>
            </w:r>
            <w:r>
              <w:rPr>
                <w:rFonts w:ascii="Times New Roman" w:hAnsi="Times New Roman"/>
                <w:b/>
                <w:sz w:val="24"/>
                <w:szCs w:val="24"/>
              </w:rPr>
              <w:t>Въведение в гражданското право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Правни сделки (понятие, видове, сключване, съдържание, тълкуване, модалитети)</w:t>
              <w:br/>
              <w:t xml:space="preserve">2.2. Недействителност на правните сделки (нищожност и унищожаемост)</w:t>
              <w:br/>
              <w:t xml:space="preserve">2.3. Представителство (понятие, видове, упълномощаване, преупълномощаване)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${temi#3}</w:t>
            </w:r>
            <w:r>
              <w:rPr>
                <w:rFonts w:ascii="Times New Roman" w:hAnsi="Times New Roman"/>
                <w:b/>
                <w:sz w:val="24"/>
                <w:szCs w:val="24"/>
              </w:rPr>
              <w:t>Погасителна давност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Определение и специфика</w:t>
              <w:br/>
              <w:t xml:space="preserve">3.2. Видове давностни срокове</w:t>
              <w:br/>
              <w:t xml:space="preserve">3.3. Спиране и прекъсване на давността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${temi#4}</w:t>
            </w:r>
            <w:r>
              <w:rPr>
                <w:rFonts w:ascii="Times New Roman" w:hAnsi="Times New Roman"/>
                <w:b/>
                <w:sz w:val="24"/>
                <w:szCs w:val="24"/>
              </w:rPr>
              <w:t>Вещно право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Право на собственост</w:t>
              <w:br/>
              <w:t xml:space="preserve">4.2. Право на държавна и общинска собственост</w:t>
              <w:br/>
              <w:t xml:space="preserve">4.3. Съсобственост, Етажна собственост</w:t>
              <w:br/>
              <w:t xml:space="preserve">4.4. Способи за придобиване и изгубване на вещни права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${temi#5}</w:t>
            </w:r>
            <w:r>
              <w:rPr>
                <w:rFonts w:ascii="Times New Roman" w:hAnsi="Times New Roman"/>
                <w:b/>
                <w:sz w:val="24"/>
                <w:szCs w:val="24"/>
              </w:rPr>
              <w:t>Ограничени вещни права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Право на строеж</w:t>
              <w:br/>
              <w:t xml:space="preserve">5.2. Право на ползване</w:t>
              <w:br/>
              <w:t xml:space="preserve">5.3. Сервитути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${temi#6}</w:t>
            </w:r>
            <w:r>
              <w:rPr>
                <w:rFonts w:ascii="Times New Roman" w:hAnsi="Times New Roman"/>
                <w:b/>
                <w:sz w:val="24"/>
                <w:szCs w:val="24"/>
              </w:rPr>
              <w:t>Облигационно право и облигационно отношение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Понятие, страни, дължима престация</w:t>
              <w:br/>
              <w:t xml:space="preserve">6.2. Изпълнение на облигационните задължения </w:t>
              <w:br/>
              <w:t xml:space="preserve">6.3. Промяна на субектите на облигационните отношения (цесия, поемане и встъпване в дълг) </w:t>
              <w:br/>
              <w:t xml:space="preserve">6.4. Способи за обезпечаване на вземанията (поръчителство, залог и ипотека) </w:t>
              <w:br/>
              <w:t xml:space="preserve">6.5. Неизпълнение на облигационни задължения, договорна и деликтна отговорност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${temi#7}</w:t>
            </w:r>
            <w:r>
              <w:rPr>
                <w:rFonts w:ascii="Times New Roman" w:hAnsi="Times New Roman"/>
                <w:b/>
                <w:sz w:val="24"/>
                <w:szCs w:val="24"/>
              </w:rPr>
              <w:t>Отделни видове договори в облигационното право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Договор за продажба</w:t>
              <w:br/>
              <w:t xml:space="preserve">7.2. Договор за наем</w:t>
              <w:br/>
              <w:t xml:space="preserve">7.3. Договор за заем</w:t>
              <w:br/>
              <w:t xml:space="preserve">7.4. Договор за дарение</w:t>
              <w:br/>
              <w:t xml:space="preserve">7.5. Договор за поръчка</w:t>
              <w:br/>
              <w:t xml:space="preserve">7.6. Договор за изработка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${temi#8}</w:t>
            </w:r>
            <w:r>
              <w:rPr>
                <w:rFonts w:ascii="Times New Roman" w:hAnsi="Times New Roman"/>
                <w:b/>
                <w:sz w:val="24"/>
                <w:szCs w:val="24"/>
              </w:rPr>
              <w:t>Търговско качество.  Регистрация на търговците.  Търговско предприятие и клонове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8.1. Видове търговци</w:t>
              <w:br/>
              <w:t xml:space="preserve">8.2. Регистърно производство</w:t>
              <w:br/>
              <w:t xml:space="preserve">8.3. Понятие и състав на търговското предприятие</w:t>
              <w:br/>
              <w:t xml:space="preserve">8.4. Договор за продажба на търговско предприятие – страни, форма, действие</w:t>
              <w:br/>
              <w:t xml:space="preserve">8.5. Клон на търговец – регистрация, управление, клон на чуждестранен търговец</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${temi#9}</w:t>
            </w:r>
            <w:r>
              <w:rPr>
                <w:rFonts w:ascii="Times New Roman" w:hAnsi="Times New Roman"/>
                <w:b/>
                <w:sz w:val="24"/>
                <w:szCs w:val="24"/>
              </w:rPr>
              <w:t>Търговско представителство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9.1. Прокурист </w:t>
              <w:br/>
              <w:t xml:space="preserve">9.2. Обикновен търговски пълномощник </w:t>
              <w:br/>
              <w:t xml:space="preserve">9.3. Самостоятелен търговски представител (търговски агент)</w:t>
              <w:br/>
              <w:t xml:space="preserve">9.4. Търговски помощник</w:t>
              <w:br/>
              <w:t xml:space="preserve">9.5. Търговски посредник</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${temi#10}</w:t>
            </w:r>
            <w:r>
              <w:rPr>
                <w:rFonts w:ascii="Times New Roman" w:hAnsi="Times New Roman"/>
                <w:b/>
                <w:sz w:val="24"/>
                <w:szCs w:val="24"/>
              </w:rPr>
              <w:t>Търговски дружества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10.1. Общи положения (видове, учредяване, вноски, капитал и имущество) </w:t>
              <w:br/>
              <w:t xml:space="preserve">10.2. Събирателно дружество </w:t>
              <w:br/>
              <w:t xml:space="preserve">10.3. Командитно дружество </w:t>
              <w:br/>
              <w:t xml:space="preserve">10.4. Дружество с ограничена отговорност </w:t>
              <w:br/>
              <w:t xml:space="preserve">10.5. Акционерно дружество. </w:t>
              <w:br/>
              <w:t xml:space="preserve">10.6. Командитно дружество с акции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${temi#11}</w:t>
            </w:r>
            <w:r>
              <w:rPr>
                <w:rFonts w:ascii="Times New Roman" w:hAnsi="Times New Roman"/>
                <w:b/>
                <w:sz w:val="24"/>
                <w:szCs w:val="24"/>
              </w:rPr>
              <w:t>Кооперации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11.1. Понятие, учредяване, управление, имущество и капитал</w:t>
              <w:br/>
              <w:t xml:space="preserve">11.2. Права и задължения на кооператорите</w:t>
              <w:br/>
              <w:t xml:space="preserve">11.3. Прекратяване</w:t>
              <w:br/>
              <w:t xml:space="preserve">11.4. Европейско кооперативно дружество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${temi#12}</w:t>
            </w:r>
            <w:r>
              <w:rPr>
                <w:rFonts w:ascii="Times New Roman" w:hAnsi="Times New Roman"/>
                <w:b/>
                <w:sz w:val="24"/>
                <w:szCs w:val="24"/>
              </w:rPr>
              <w:t>Преобразуване и прекратяване с ликвидация на търговските дружества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12.1. Вливане и сливане</w:t>
              <w:br/>
              <w:t xml:space="preserve">12.2. Отделяне и разделяне</w:t>
              <w:br/>
              <w:t xml:space="preserve">12.3. Ликвидационно производство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${temi#13}</w:t>
            </w:r>
            <w:r>
              <w:rPr>
                <w:rFonts w:ascii="Times New Roman" w:hAnsi="Times New Roman"/>
                <w:b/>
                <w:sz w:val="24"/>
                <w:szCs w:val="24"/>
              </w:rPr>
              <w:t>Търговски сделки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13.1. Общи положения и сключване</w:t>
              <w:br/>
              <w:t xml:space="preserve">13.2. Стопанска непоносимост</w:t>
              <w:br/>
              <w:t xml:space="preserve">13.3. Непреодолима сила</w:t>
              <w:br/>
              <w:t xml:space="preserve">13.4. Видове обезпечения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${temi#14}</w:t>
            </w:r>
            <w:r>
              <w:rPr>
                <w:rFonts w:ascii="Times New Roman" w:hAnsi="Times New Roman"/>
                <w:b/>
                <w:sz w:val="24"/>
                <w:szCs w:val="24"/>
              </w:rPr>
              <w:t>Основни видове търговски сделки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14.1. Договор за търговска продажба</w:t>
              <w:br/>
              <w:t xml:space="preserve">14.2. Комисионен договор</w:t>
              <w:br/>
              <w:t xml:space="preserve">14.3. Спедиционен договор</w:t>
              <w:br/>
              <w:t xml:space="preserve">14.4. Договор за лизинг</w:t>
              <w:br/>
              <w:t xml:space="preserve">14.5. Банкови сделки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${temi#15}</w:t>
            </w:r>
            <w:r>
              <w:rPr>
                <w:rFonts w:ascii="Times New Roman" w:hAnsi="Times New Roman"/>
                <w:b/>
                <w:sz w:val="24"/>
                <w:szCs w:val="24"/>
              </w:rPr>
              <w:t>Менителнично право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15.1. Менителница</w:t>
              <w:br/>
              <w:t xml:space="preserve">15.2. Запис на заповед</w:t>
              <w:br/>
              <w:t xml:space="preserve">15.3. Чек</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hidden/>
        </w:trPr>
        <w:tc>
          <w:tcPr>
            <w:tcW w:w="4820" w:type="dxa"/>
            <w:shd w:val="clear" w:color="auto" w:fill="auto"/>
          </w:tcPr>
          <w:p w14:paraId="6D4DBBD3" w14:textId="335FF1AE" w:rsidR="00A56E5C" w:rsidRPr="00C10B36" w:rsidRDefault="00B17BC0" w:rsidP="00795473">
            <w:pPr>
              <w:rPr>
                <w:rFonts w:ascii="Times New Roman" w:hAnsi="Times New Roman"/>
                <w:b/>
                <w:sz w:val="24"/>
                <w:szCs w:val="24"/>
              </w:rPr>
            </w:pPr>
            <w:r w:rsidRPr="00BC01C8">
              <w:rPr>
                <w:rFonts w:ascii="Times New Roman" w:hAnsi="Times New Roman"/>
                <w:b/>
                <w:vanish/>
                <w:sz w:val="24"/>
                <w:szCs w:val="24"/>
              </w:rPr>
              <w:t>${temi#16}</w:t>
            </w:r>
            <w:r>
              <w:rPr>
                <w:rFonts w:ascii="Times New Roman" w:hAnsi="Times New Roman"/>
                <w:b/>
                <w:sz w:val="24"/>
                <w:szCs w:val="24"/>
              </w:rPr>
              <w:t>Производство по несъстоятелност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16.1. Обща характеристика и предпоставки</w:t>
              <w:br/>
              <w:t xml:space="preserve">16.2. Предявяване и приемане на вземанията</w:t>
              <w:br/>
              <w:t xml:space="preserve">16.3. Маса на несъстоятелността и органи по несъстоятелността</w:t>
              <w:br/>
              <w:t xml:space="preserve">16.4. Оздравяване на предприятието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hidden/>
        </w:trPr>
        <w:tc>
          <w:tcPr>
            <w:tcW w:w="4820" w:type="dxa"/>
            <w:shd w:val="clear" w:color="auto" w:fill="D9D9D9"/>
          </w:tcPr>
          <w:p w14:paraId="2BD39866" w14:textId="1750D4EF" w:rsidR="00A56E5C" w:rsidRPr="002F782E" w:rsidRDefault="002F782E" w:rsidP="00795473">
            <w:pPr>
              <w:spacing w:line="240" w:lineRule="atLeast"/>
              <w:jc w:val="right"/>
              <w:rPr>
                <w:rFonts w:ascii="Times New Roman" w:hAnsi="Times New Roman"/>
                <w:b/>
                <w:color w:val="232323"/>
                <w:spacing w:val="-17"/>
                <w:sz w:val="28"/>
                <w:szCs w:val="28"/>
              </w:rPr>
            </w:pPr>
            <w:r w:rsidRPr="003D31E5">
              <w:rPr>
                <w:rFonts w:ascii="Times New Roman" w:hAnsi="Times New Roman"/>
                <w:b/>
                <w:vanish/>
                <w:color w:val="232323"/>
                <w:spacing w:val="-17"/>
                <w:sz w:val="28"/>
                <w:szCs w:val="28"/>
              </w:rPr>
              <w:t>${temi_sum#1}</w:t>
            </w: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bookmarkStart w:id="0" w:name="_GoBack"/>
      <w:bookmarkEnd w:id="0"/>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lastRenderedPageBreak/>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Герджиков, О. ,Учебник по търговско право - част 1: Търговци, София, Труд и право,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Герджиков, О. ,Таджер, В., Стефанов, Г., Касабова, К., Бузева, Т., Капиталови търговски дружества, София, Труд и право, 2011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Голева, П. ,Облигационно право, София, Нова звезда, 2021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Голева, П. ,Търговско право - книга 1: Търговци, София, Нова звезда,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Стефанов, Г. ,Еднолични търговски дружества, София, Труд и право, 2015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Стефанов, Г. ,Основи на гражданското право, В. Търново, 2007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Стефанов, Г. ,Основи на търговското право, В. Търново, 2012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Стефанов, Г. ,Търговско дружествено право. Второ актуализирано издание, В. Търново, Абагар, 2018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Стефанов, Г. ,Търговско право - Обща част, В. Търново, Абагар, 2016</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Торманов, З. ,Търговско право, София, УНСС, 2020</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Илиева, Р. ,Търговско право. Общи положения. Видове търговци, София, Нова звезда,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Калайджиев, А. ,Преобразуване на търговски дружества, София, Труд и право,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Калайджиев, А. ,Търговско право - обща част, София, Труд и право,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Костов, И. ,Преклузията за възражения на ответника в общия исков процес, София, Сиби,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Малчев, М. ,Искът за наследство като средство за защита на правото на наследяване, София, Силела, 2019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Павлова, М. ,Гражданско право. Обща част, София, Софи-Р, 2002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Сарафов, П. ,Физическото лице търговец, София, Сиби,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Тасев, С. ,Марков, М. ,Гражданско право - обща част, София, Сиби,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Хаджиев, Д. ,Придобиване на вещни права чрез конститутивни съдебни решения, София, Сиела, 2022</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задълженията и договорите</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собствеността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държавната собственост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общинската собственост</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Търговски закон</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www.lex.bg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www.ciela.bg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www.dl.uni-svishtov.bg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579503B5" w:rsidR="000976B6" w:rsidRPr="00C10B36" w:rsidRDefault="000976B6" w:rsidP="00447CA9">
            <w:pPr>
              <w:spacing w:line="240" w:lineRule="atLeast"/>
              <w:jc w:val="right"/>
              <w:rPr>
                <w:rFonts w:ascii="Times New Roman" w:hAnsi="Times New Roman"/>
                <w:bCs/>
                <w:color w:val="222222"/>
                <w:sz w:val="24"/>
                <w:szCs w:val="24"/>
              </w:rPr>
            </w:pPr>
            <w:r w:rsidRPr="00E44EE8">
              <w:rPr>
                <w:rFonts w:ascii="Times New Roman" w:hAnsi="Times New Roman"/>
                <w:bCs/>
                <w:vanish/>
                <w:color w:val="222222"/>
                <w:sz w:val="24"/>
                <w:szCs w:val="24"/>
              </w:rPr>
              <w:t>${authors#1}</w:t>
            </w:r>
            <w:r w:rsidRPr="00C10B36">
              <w:rPr>
                <w:rFonts w:ascii="Times New Roman" w:hAnsi="Times New Roman"/>
                <w:bCs/>
                <w:color w:val="222222"/>
                <w:sz w:val="24"/>
                <w:szCs w:val="24"/>
              </w:rPr>
              <w:t>(</w:t>
            </w:r>
            <w:r>
              <w:rPr>
                <w:rFonts w:ascii="Times New Roman" w:hAnsi="Times New Roman"/>
                <w:bCs/>
                <w:color w:val="222222"/>
                <w:sz w:val="24"/>
                <w:szCs w:val="24"/>
              </w:rPr>
              <w:t>ст. преп. д-р Милен Атанасов)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Катя Личева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F9F29" w14:textId="77777777" w:rsidR="00726579" w:rsidRDefault="00726579">
      <w:r>
        <w:separator/>
      </w:r>
    </w:p>
  </w:endnote>
  <w:endnote w:type="continuationSeparator" w:id="0">
    <w:p w14:paraId="51D07832" w14:textId="77777777" w:rsidR="00726579" w:rsidRDefault="00726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5245" w14:textId="77777777" w:rsidR="005E448E" w:rsidRPr="00C32E02" w:rsidRDefault="005E448E" w:rsidP="00CA1B74">
    <w:pPr>
      <w:pStyle w:val="Footer"/>
      <w:framePr w:wrap="around" w:vAnchor="text" w:hAnchor="margin" w:xAlign="right" w:y="1"/>
      <w:rPr>
        <w:rStyle w:val="PageNumber"/>
        <w:rFonts w:ascii="Times New Roman" w:hAnsi="Times New Roman"/>
        <w:sz w:val="20"/>
        <w:lang w:val="ru-RU"/>
      </w:rPr>
    </w:pPr>
    <w:r w:rsidRPr="00C32E02">
      <w:rPr>
        <w:rStyle w:val="PageNumber"/>
        <w:rFonts w:ascii="Times New Roman" w:hAnsi="Times New Roman"/>
        <w:sz w:val="20"/>
      </w:rPr>
      <w:fldChar w:fldCharType="begin"/>
    </w:r>
    <w:r w:rsidRPr="00C32E02">
      <w:rPr>
        <w:rStyle w:val="PageNumber"/>
        <w:rFonts w:ascii="Times New Roman" w:hAnsi="Times New Roman"/>
        <w:sz w:val="20"/>
      </w:rPr>
      <w:instrText xml:space="preserve">PAGE  </w:instrText>
    </w:r>
    <w:r w:rsidRPr="00C32E02">
      <w:rPr>
        <w:rStyle w:val="PageNumber"/>
        <w:rFonts w:ascii="Times New Roman" w:hAnsi="Times New Roman"/>
        <w:sz w:val="20"/>
      </w:rPr>
      <w:fldChar w:fldCharType="separate"/>
    </w:r>
    <w:r w:rsidRPr="00C32E02">
      <w:rPr>
        <w:rStyle w:val="PageNumber"/>
        <w:rFonts w:ascii="Times New Roman" w:hAnsi="Times New Roman"/>
        <w:noProof/>
        <w:sz w:val="20"/>
        <w:lang w:val="ru-RU"/>
      </w:rPr>
      <w:t>5</w:t>
    </w:r>
    <w:r w:rsidRPr="00C32E02">
      <w:rPr>
        <w:rStyle w:val="PageNumber"/>
        <w:rFonts w:ascii="Times New Roman" w:hAnsi="Times New Roman"/>
        <w:sz w:val="20"/>
      </w:rPr>
      <w:fldChar w:fldCharType="end"/>
    </w:r>
  </w:p>
  <w:p w14:paraId="176953BF"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3EBE84E1" w14:textId="77777777" w:rsidR="005E448E" w:rsidRPr="00C32E02" w:rsidRDefault="005E448E" w:rsidP="00C32E02">
    <w:pPr>
      <w:pStyle w:val="Footer"/>
      <w:jc w:val="center"/>
      <w:rPr>
        <w:rFonts w:ascii="Times New Roman" w:hAnsi="Times New Roman"/>
        <w:i/>
        <w:sz w:val="12"/>
        <w:szCs w:val="12"/>
        <w:lang w:val="ru-RU"/>
      </w:rPr>
    </w:pPr>
  </w:p>
  <w:p w14:paraId="2DFC71F3"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5BEFFF66" w14:textId="77777777" w:rsidR="005E448E" w:rsidRPr="00C32E02" w:rsidRDefault="005E448E" w:rsidP="00CA1B74">
    <w:pPr>
      <w:pStyle w:val="Footer"/>
      <w:ind w:right="360"/>
      <w:rPr>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„Икономическото образование в България 2030“, финансиран от Оперативна програма „Наука и образование за интелигентен растеж“</w:t>
    </w:r>
    <w:r w:rsidRPr="00C32E02">
      <w:rPr>
        <w:rFonts w:ascii="Times New Roman" w:hAnsi="Times New Roman"/>
        <w:i/>
        <w:sz w:val="20"/>
        <w:lang w:val="bg-BG"/>
      </w:rPr>
      <w:t>,</w:t>
    </w:r>
    <w:r w:rsidRPr="00C32E02">
      <w:rPr>
        <w:rFonts w:ascii="Times New Roman" w:hAnsi="Times New Roman"/>
        <w:i/>
        <w:sz w:val="20"/>
        <w:lang w:val="ru-RU"/>
      </w:rPr>
      <w:t xml:space="preserve"> съфинансирана от Европейския съюз чрез Европейските структурни и инвестиционни фондове.</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CF896" w14:textId="77777777" w:rsidR="00726579" w:rsidRDefault="00726579">
      <w:r>
        <w:separator/>
      </w:r>
    </w:p>
  </w:footnote>
  <w:footnote w:type="continuationSeparator" w:id="0">
    <w:p w14:paraId="4A84B4B6" w14:textId="77777777" w:rsidR="00726579" w:rsidRDefault="00726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CA9D7"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62336" behindDoc="0" locked="0" layoutInCell="1" allowOverlap="1" wp14:anchorId="42C2B881" wp14:editId="432CFBFD">
          <wp:simplePos x="0" y="0"/>
          <wp:positionH relativeFrom="margin">
            <wp:align>right</wp:align>
          </wp:positionH>
          <wp:positionV relativeFrom="paragraph">
            <wp:posOffset>-22225</wp:posOffset>
          </wp:positionV>
          <wp:extent cx="2301240" cy="723900"/>
          <wp:effectExtent l="0" t="0" r="3810" b="0"/>
          <wp:wrapNone/>
          <wp:docPr id="1" name="Picture 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3360" behindDoc="0" locked="0" layoutInCell="1" allowOverlap="1" wp14:anchorId="2FCBEB8F" wp14:editId="3D188DD6">
          <wp:simplePos x="0" y="0"/>
          <wp:positionH relativeFrom="column">
            <wp:posOffset>2540</wp:posOffset>
          </wp:positionH>
          <wp:positionV relativeFrom="paragraph">
            <wp:posOffset>-3175</wp:posOffset>
          </wp:positionV>
          <wp:extent cx="2318385" cy="80581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06BC9ECF"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0D252EDD"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66838895"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5F1BB416"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44D8A8C7"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46CFACA4"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7D86B694" w14:textId="750B6766" w:rsidR="005E448E" w:rsidRDefault="00726579" w:rsidP="00C32E02">
    <w:pPr>
      <w:tabs>
        <w:tab w:val="center" w:pos="4536"/>
        <w:tab w:val="right" w:pos="9072"/>
      </w:tabs>
      <w:jc w:val="center"/>
    </w:pPr>
    <w:r>
      <w:rPr>
        <w:rFonts w:ascii="Monotype Corsiva" w:hAnsi="Monotype Corsiva"/>
        <w:b/>
        <w:sz w:val="24"/>
        <w:szCs w:val="24"/>
        <w:lang w:val="bg-BG"/>
      </w:rPr>
      <w:pict w14:anchorId="7F1C6571">
        <v:rect id="_x0000_i1025" style="width:453.5pt;height:1.5pt" o:hralign="center" o:hrstd="t" o:hr="t" fillcolor="#aca899"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726579" w:rsidP="00C32E02">
    <w:pPr>
      <w:pStyle w:val="Header"/>
    </w:pPr>
    <w:r>
      <w:rPr>
        <w:rFonts w:ascii="Monotype Corsiva" w:hAnsi="Monotype Corsiva"/>
        <w:b/>
        <w:sz w:val="24"/>
        <w:szCs w:val="24"/>
        <w:lang w:val="bg-BG"/>
      </w:rPr>
      <w:pict w14:anchorId="7C551966">
        <v:rect id="_x0000_i1026"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3321F"/>
    <w:rsid w:val="00041883"/>
    <w:rsid w:val="00046D3F"/>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18C5"/>
    <w:rsid w:val="00831D30"/>
    <w:rsid w:val="00844C87"/>
    <w:rsid w:val="00845130"/>
    <w:rsid w:val="00850D27"/>
    <w:rsid w:val="008564BE"/>
    <w:rsid w:val="00865DDB"/>
    <w:rsid w:val="0087237F"/>
    <w:rsid w:val="00872565"/>
    <w:rsid w:val="008742B5"/>
    <w:rsid w:val="00880DFD"/>
    <w:rsid w:val="00883BC3"/>
    <w:rsid w:val="008A501D"/>
    <w:rsid w:val="008D04AA"/>
    <w:rsid w:val="008D2878"/>
    <w:rsid w:val="008D3DCC"/>
    <w:rsid w:val="008D41D4"/>
    <w:rsid w:val="008E0990"/>
    <w:rsid w:val="008E0FEA"/>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C6C1E"/>
    <w:rsid w:val="00AD18D2"/>
    <w:rsid w:val="00AE7381"/>
    <w:rsid w:val="00AE7443"/>
    <w:rsid w:val="00AF457B"/>
    <w:rsid w:val="00AF6AE2"/>
    <w:rsid w:val="00B13F26"/>
    <w:rsid w:val="00B1776E"/>
    <w:rsid w:val="00B17BC0"/>
    <w:rsid w:val="00B25C9C"/>
    <w:rsid w:val="00B30503"/>
    <w:rsid w:val="00B30F00"/>
    <w:rsid w:val="00B3285A"/>
    <w:rsid w:val="00B45F2A"/>
    <w:rsid w:val="00B56852"/>
    <w:rsid w:val="00B62DE5"/>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C22A5"/>
    <w:rsid w:val="00DC2803"/>
    <w:rsid w:val="00DC6B74"/>
    <w:rsid w:val="00DD2465"/>
    <w:rsid w:val="00DD3041"/>
    <w:rsid w:val="00DD3B16"/>
    <w:rsid w:val="00DD4074"/>
    <w:rsid w:val="00DD55D6"/>
    <w:rsid w:val="00DD7FC8"/>
    <w:rsid w:val="00DE6F40"/>
    <w:rsid w:val="00E25809"/>
    <w:rsid w:val="00E26DC1"/>
    <w:rsid w:val="00E31CB3"/>
    <w:rsid w:val="00E3292D"/>
    <w:rsid w:val="00E36754"/>
    <w:rsid w:val="00E44433"/>
    <w:rsid w:val="00E44EE8"/>
    <w:rsid w:val="00E51552"/>
    <w:rsid w:val="00E52EDC"/>
    <w:rsid w:val="00E55045"/>
    <w:rsid w:val="00E55385"/>
    <w:rsid w:val="00E671AD"/>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3D9E"/>
    <w:rsid w:val="00F70126"/>
    <w:rsid w:val="00F72C6F"/>
    <w:rsid w:val="00F76B7C"/>
    <w:rsid w:val="00F83B86"/>
    <w:rsid w:val="00F8768F"/>
    <w:rsid w:val="00FA03AB"/>
    <w:rsid w:val="00FB0784"/>
    <w:rsid w:val="00FB4A23"/>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4406</TotalTime>
  <Pages>5</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Admin</cp:lastModifiedBy>
  <cp:revision>85</cp:revision>
  <cp:lastPrinted>2008-05-31T10:14:00Z</cp:lastPrinted>
  <dcterms:created xsi:type="dcterms:W3CDTF">2022-10-17T08:46:00Z</dcterms:created>
  <dcterms:modified xsi:type="dcterms:W3CDTF">2022-11-18T11:35:00Z</dcterms:modified>
</cp:coreProperties>
</file>