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Правна уредба на интелектуалната собственост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ФПТБ-КПН-Б-315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ФПТБ-КПН-Б-315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„Правна уредба на интелектуалната собственост” се изучава от студентите в ОКС бакалавър – редовна, задочна и дистанционна форма на обучение от специалност „Маркетинг“ в СА „Д.А. Ценов” – гр. Свищов. Целта на обучението е студентите да се запознаят с нормативната уредба (национална, на ЕС, международна), регламентираща и регулираща системата на интелектуална собственост (авторско право и индустриална собственост). По този начин следва да се придобият знания относно реда на придобиване, упражняване и защита на видовете права върху разнообразните обекти на интелектуална собственост (търговски марки, полезни модели, патенти, промишлен дизайн, ноу-хау и др.), посредством извършването на необходимите правоотношения. Чрез изучаването на учебната дисциплина се поставя за цел студентите допълнително да бъдат запознати с производствата и процедурите в национални и европейски ведомства, чиято дейност е пряко свързана с правните обекти и субекти на интелектуалната собственост.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Предпоставка за овладяване на учебната дисциплина са познанията по общите и специални икономически дисциплини, както и по дисциплината Oснови на правото.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доброто усвояване на правната материя и придобиване на теоретични и практически знания и умения, в учебния процес се използват лекции, разрешаване на правни казуси, анализ и тълкуване на нормативни актове, проучване на съдебна практика, провеждане на дискусии при съпоставка между българското и европейското законодателство, разглеждане на различни видове договори и експертизи. В съответствие със засилващите се тенденции за дигитализация,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кооперативно/съвместно обучение), решаването на on-line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кооперативно/съвместно обучение), решаването на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учебната дисциплина предоставя възможност първоначално да бъде опозната нормативната уредба в областта на интелектуалната собственост. За тази цел подробно в исторически аспект е разгледано и анализирано както българското законодателство, чрез съответните закони и подзаконови нормативни актове, но така също са представени и редица европейски и международни нормативни източници (директиви, регламенти, конвенции, международни договори и спогодби).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На следващо място са разгледани детайлно обектите и субектите на авторското право и сродните му права, както и свързаните с тях правоотношения. Във връзка с това е направена изчерпателна правна характеристика на видовете авторски договори, които са широко разпространени в практиката. По този начин се благоприятства студентите да придобият знания относно начините на сключване, подновяване, преобразуване и прекратяване на договорите, както и да са наясно с правата и задълженията на страните по тях. В тази насока особено внимание е отделено на гражданскоправната, административноправната и наказателноправната защита на правата, като така обучаващите се могат да овладеят методите и процедурите, чрез които успешно да защитят или възстановят нарушени, или изцяло отнети техни, или на трети лица авторски и сродни права.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Важен акцент е поставен и върху обектите на индустриална собственост. Наред с характеристиката на изобретението, полезния модел и промишления дизайн, е анализиран и  правния режим на патента. Въз основа на правните аспекти на представената материя, студентите следва да усвоят спецификите на производствата, свързани със заявката за патент и за регистрация на обектите на индустриална собственост пред Патентното ведомство. От съществено значение за опознаване на правоотношенията в сферата на индустриалната собственост, е извършената правна характеристика на лицензионния договор. Правният режим на означенията предлага първоначално систематизиране на видовете търговски марки, проследяване особеностите на регистърното производство, като с оглед на това са обхванати и правата, произтичащи от регистрацията на търговската марка. Представени са също и географските означения и домейн имената. Разгледани са и други обекти на закрила на индустриалната собственост, като например топологията, интегралните схеми и др. Наред със законоустановените правила и принципи, са очертани и параметрите на нелоялната конкуренция и нейното проявление. В тази връзка е предоставена възможността обучаващите се да овладеят способите за правна защита и превенция срещу формите на нелоялната конкуренция.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Изучаването на учебната дисциплина създава благоприятни условия студентите от специалност „Маркетинг“ да получат профилирани знания и умения в областта на правото на интелектуална собственост, които следва да обогатяват и надграждат. По този начин те могат да се формират като квалифицирани и конкурентноспособни кадри, които притежават богат опит в сферата на маркетинговите процеси, изследвания и проучвания на обектите на интелектуална собственост.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ВТУ „Св. св. Кирил и Методий” – гр. Велико Търново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Пловдивски университет „Паисий Хилендарски“ – гр.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Университет за национално и световно стопанство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London, UK.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School of Business, Economics and Law, University of Gothenburg, Swedish.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Интелектуална собственост. Понятие и отраслова структура.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на правото на интелектуална собственост
</w:t>
              <w:br/>
              <w:t xml:space="preserve">1.2. Система на правото на интелектуална собственост
</w:t>
              <w:br/>
              <w:t xml:space="preserve">1.3. Обща характеристика на индустриалната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Историческо развитие на правната закрила на обектите на интелектуална собственост.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Правна закрила на правото на интелектуална собственост в древността
</w:t>
              <w:br/>
              <w:t xml:space="preserve">2.2. Източници на авторското и патентното право в България
</w:t>
              <w:br/>
              <w:t xml:space="preserve">2.3. Международноправна закрила на правото на интелектуална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Авторско право. Договори в областта на авторското право.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Същност на авторското право
</w:t>
              <w:br/>
              <w:t xml:space="preserve">3.2. Обекти на авторското право
</w:t>
              <w:br/>
              <w:t xml:space="preserve">3.3. Носители (субекти) на авторското право
</w:t>
              <w:br/>
              <w:t xml:space="preserve">3.4. Обща характеристика на договорите в областта на авторското право
</w:t>
              <w:br/>
              <w:t xml:space="preserve">3.5. Видове договори в областта на авторското право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Сродни права.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Обща характеристика на сродните права
</w:t>
              <w:br/>
              <w:t xml:space="preserve">4.2. Видове сродни права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Правна защита на авторското право и сродните му права.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Наказателноправна защита
</w:t>
              <w:br/>
              <w:t xml:space="preserve">5.2. Гражданскоправна защита
</w:t>
              <w:br/>
              <w:t xml:space="preserve">5.3. Административноправна защита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Изобретение и полезен модел.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 на изобретението и изисквания за патентоспособност
</w:t>
              <w:br/>
              <w:t xml:space="preserve">6.2. Видове изобретения
</w:t>
              <w:br/>
              <w:t xml:space="preserve">6.3. Характеристика на полезен модел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Правен режим на патента. Лицензионен договор.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на патента
</w:t>
              <w:br/>
              <w:t xml:space="preserve">7.2. Права от патента
</w:t>
              <w:br/>
              <w:t xml:space="preserve">7.3. Видове патент
</w:t>
              <w:br/>
              <w:t xml:space="preserve">7.4. Заявка за патент. Производство пред Патентното ведомство
</w:t>
              <w:br/>
              <w:t xml:space="preserve">7.5. Характеристика на лицензионния договор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Промишлен дизайн.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Определение. Видове промишлен дизайн
</w:t>
              <w:br/>
              <w:t xml:space="preserve">8.2. Производство по регистрация на промишлен дизайн в Патентното ведомство
</w:t>
              <w:br/>
              <w:t xml:space="preserve">8.3. Права върху промишлен дизайн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Правен режим на означенията.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Търговска марка. Определение
</w:t>
              <w:br/>
              <w:t xml:space="preserve">     9.1.1. Видове търговски марки
</w:t>
              <w:br/>
              <w:t xml:space="preserve">     9.1.2. Регистрация на търговска марка
</w:t>
              <w:br/>
              <w:t xml:space="preserve">     9.1.3. Права върху търговска марка
</w:t>
              <w:br/>
              <w:t xml:space="preserve">9.2. Географско означение. Определение
</w:t>
              <w:br/>
              <w:t xml:space="preserve">     9.2.1. Видове географски означения
</w:t>
              <w:br/>
              <w:t xml:space="preserve">     9.2.2. Регистрация на географско означение
</w:t>
              <w:br/>
              <w:t xml:space="preserve">     9.2.3. Права върху географско означение
</w:t>
              <w:br/>
              <w:t xml:space="preserve">9.3. Домейн имена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Други обекти на закрила на индустриалната собственост. Нелоялна конкуренция.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Топология и интегрални схеми
</w:t>
              <w:br/>
              <w:t xml:space="preserve">10.2. Нови сортове растения и животни
</w:t>
              <w:br/>
              <w:t xml:space="preserve">10.3. Неразкрита информация (know how)
</w:t>
              <w:br/>
              <w:t xml:space="preserve">10.4. Същност на нелоялната конкуренция
</w:t>
              <w:br/>
              <w:t xml:space="preserve">     10.4.1. Разновидности и действие на нелоялната конкуренция
</w:t>
              <w:br/>
              <w:t xml:space="preserve">     10.4.2. Правна защита и превенция срещу нелоялната конкуренция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Ciela.net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"Правна уредба на интелектуалната собственост" в Платформата за дистанционно и електронно обучение на СА "Д. А. Ценов",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Г., Новите законови разпоредби относно авторското право и сродните му права в България в условията на модерните технологии и интернет, София, Сиби, 2024.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Баталски, К., Защита на марката на Европейския съюз от националните съдилища, София, Сиела,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Х., Правна закрила на видео и електронните игри като обекти на интелектуалната собственост, София, Сиела,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Ж. Интелектуална собственост и основни права в правото на ЕС. УНСС. София,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Манева, В. Закрила на правата на интелектуална собственост. Сиела. София,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Брестничка, Р. Търговска марка. УИ Стопанство. София,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Брестничка, Р. Търговска тайна. Изд. комплекс – УНСС. София,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П. Нелоялна конкуренция и стратегии за противодействие. Сиби. София,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Ж. Правна закрила на промишления дизайн в ЕС. С.,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Интелектуалната собственост на интелектуалната фирма. УИ Стопанство.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Ж. Правен режим на означенията. С.,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Каменова, Ц. Международно и национално авторско право. С., БАН,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Неделчева, Б. Право на интелектуална собственост, С.,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Интелектуална собственост. Промишлен дизайн. УИ Стопанство. София,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Павлова, М. Патентно право. С., 2000.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права. Обн. ДВ, бр. 56 от 29 юни 1993 г., изм. и доп. ДВ, бр.        28 от 29 март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 Обн. ДВ, бр. 102 от 28 ноември 2008 г., изм. ДВ, бр. 7 от 19 януари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означения. Обн. ДВ, бр. 81 от 14 септември 1999 г., изм. ДВ, бр. 85 от 24 октомври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 и регистрацията на полезните модели. Обн. ДВ, бр. 27 от 2 април 1993 г., изм. ДВ, бр. 58 от 18 юли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дизайн. Обн. ДВ, бр. 81 от 14 септември 1999 г., изм. ДВ, бр. 85 от 24 октомври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топологията на интегралните схеми. Обн. ДВ, бр. 81 от 14 септември 1999 г., изм. ДВ, бр. 30 от 11 април 2006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 (https://www.cpc.bg).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Патентно ведомство на Република България (http://www.bpo.bg/).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за електронни услуги. Електронни регистри. Патентно ведомство на Република България (https://portal.bpo.bg/).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