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Връзки с обществеността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върху учебния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цел да запознае студентите със същността и значението на връзките с обществеността, както и с подходите, етапите и проблемите при разработването на кампании за комуникиране с обществеността. Той формира познания и развива организационни и комуникативни умения у студентите, приложими в различни области на обществения живот и в различни икономически институции.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курса на обучение са необходими знания за обществото и икономиката, придобити в предходните години от следването по икономическа социология и различни икономически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знания и умения, свързани с връзките в обществеността, в учебния процес се използват както традиционни, така и интерактивни методи на преподаване: лекции (традиционна форма и мултимедия), дискусии, създаване на казуси от самите студенти и решаване на предварително зададени от преподавателя казуси, анализ на текстове, индивидуални и групови задания, индивидуално и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придобиване на съответните умения по връзки с обществеността, в учебния процес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проведения курс на обучение по дисциплината, студентите ще усвоят не само определен обем теоретични знания, но и ще изградят умения за практическа работа с медии и публични организации. Ще нарастне тяхната компетентност по отношение на етиката в дейността им, общественото мнение и механизмите за въздействието върху него. Студентите ще усвоят принципите за изграждане на положителен корпоративен и медиен образ на организациите. Добрата подготовка ще им позволи да работят ефективно с масмедиите в съвременното общество, да участват в управлението на публичните комуникации на фирми, компании, държавни институции.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 "Св. Климент Охридски",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Leipzig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Central Lancashire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съвременните технологии за връзки с обществеността (PR)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I. Въведение в съвременните технологии за връзки с обществеността (PR). </w:t>
              <w:br/>
              <w:t xml:space="preserve">1.1. Еволюция на концепцията за връзките с обществеността. </w:t>
              <w:br/>
              <w:t xml:space="preserve">1.2. Определение на концепцията върху основата на практиката. </w:t>
              <w:br/>
              <w:t xml:space="preserve">1.3. Съставни части на управленската функция.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Специалистите по връзки с обществеността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Тема II. Специалистите по връзки с обществеността.</w:t>
              <w:br/>
              <w:t xml:space="preserve">2. 1. Образование, задължения и професионална подготовка на специалистите по връзки с обществеността.</w:t>
              <w:br/>
              <w:t xml:space="preserve">2. 2.Роли.</w:t>
              <w:br/>
              <w:t xml:space="preserve">2. 3. Професионализъм и фактори, обуславящи постигането на успех в ПР.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Исторически корени на връзките с обществеността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III. Исторически корени на връзките с обществеността. </w:t>
              <w:br/>
              <w:t xml:space="preserve">3. 1. Древни и американски корени на ПР.</w:t>
              <w:br/>
              <w:t xml:space="preserve">3. 2. Възникване и израстване на ПР - периодът от 1900 г. до Втората световна война и следвоенният период до 1965 г.</w:t>
              <w:br/>
              <w:t xml:space="preserve">3 .3. ПР в епохата на глобалната информация.</w:t>
              <w:br/>
              <w:t xml:space="preserve">3. 4. ПР в България - необходимост, теория, практика и тенденции.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 и правни аспекти на връзките с обществеността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IV. Етика и правни аспекти на връзките с обществеността.</w:t>
              <w:br/>
              <w:t xml:space="preserve">4 .1. Етични основи и етични кодекси на връзките с обществеността.</w:t>
              <w:br/>
              <w:t xml:space="preserve">4. 2. Лобизъм.</w:t>
              <w:br/>
              <w:t xml:space="preserve">4. 3. Достъп до средства за масова информация.</w:t>
              <w:br/>
              <w:t xml:space="preserve">4. 4. Юридически въпроси - неприкосновеност на личността, авторско право, търговски марки.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тематиката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V. Управление на тематиката</w:t>
              <w:br/>
              <w:t xml:space="preserve">5.1. Същност на публичната тема</w:t>
              <w:br/>
              <w:t xml:space="preserve">5.2. Еволюция на публичната тема</w:t>
              <w:br/>
              <w:t xml:space="preserve">5.3. Кризисна ситуация</w:t>
              <w:br/>
              <w:t xml:space="preserve">5.4. Материална и морална криза.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Връзки с държавната власт и с общината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VI. Връзки с държавната власт и с общината</w:t>
              <w:br/>
              <w:t xml:space="preserve">6.1. Лобизъм</w:t>
              <w:br/>
              <w:t xml:space="preserve">6.2. Пряко участие във властта</w:t>
              <w:br/>
              <w:t xml:space="preserve">6.3. Електорална политика.</w:t>
              <w:br/>
              <w:t xml:space="preserve">6.4. Мониторинг на обществената среда за поява на публична тема</w:t>
              <w:br/>
              <w:t xml:space="preserve">6.5. Създаване и поддържане на положителна публичност за фирмата</w:t>
              <w:br/>
              <w:t xml:space="preserve">6.6. Интелектуално участие в живота на общината</w:t>
              <w:br/>
              <w:t xml:space="preserve">6.7. Светски изяви</w:t>
              <w:br/>
              <w:t xml:space="preserve">6.8. Отговорност на общината към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Комуникации и обществено мнение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VІІ. Комуникации и обществено мнение. </w:t>
              <w:br/>
              <w:t xml:space="preserve">7. 1. . Борба на ПР за внимание. Разпространение на информация или комуникация? </w:t>
              <w:br/>
              <w:t xml:space="preserve">7. 2. Елементи на комуникационния модел. </w:t>
              <w:br/>
              <w:t xml:space="preserve">7. 3. Резултати от комуникационния процес.</w:t>
              <w:br/>
              <w:t xml:space="preserve">7. 4. Обществено мнение - същност, формиране, манипулиране.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Връзки с акционерите, потребителите и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VIII. Връзки с акционерите, потребителите и персонала </w:t>
              <w:br/>
              <w:t xml:space="preserve">8.1. Типове акционери</w:t>
              <w:br/>
              <w:t xml:space="preserve">8.2. Форми за защита на икономическите интереси на акционерите</w:t>
              <w:br/>
              <w:t xml:space="preserve">8.3. Информираност на акционерите за фирмените дела</w:t>
              <w:br/>
              <w:t xml:space="preserve">8.4. Участие на акционерите в управлението на фирмата</w:t>
              <w:br/>
              <w:t xml:space="preserve">8.5. Роля на акционерите за повишаване социалната отговорност на фирмата.</w:t>
              <w:br/>
              <w:t xml:space="preserve">8.6. Форми на защита правата на потребителите</w:t>
              <w:br/>
              <w:t xml:space="preserve">8.7. Подходи за организация на връзките с потребителите</w:t>
              <w:br/>
              <w:t xml:space="preserve">8.8. Основни нарушения на потребителските права</w:t>
              <w:br/>
              <w:t xml:space="preserve">8.9. Морално-етични конфликти на фирмата с персонала</w:t>
              <w:br/>
              <w:t xml:space="preserve">8.10. Неприкосновеност на личността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Средствата за масова информация и организацията на връзките с тях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IХ. Средствата за масова информация и организацията на връзките с тях</w:t>
              <w:br/>
              <w:t xml:space="preserve">9.1. Средства за разпространение на информация, ориентирани към вътрешната общественост</w:t>
              <w:br/>
              <w:t xml:space="preserve">9.2. Печатно слово и устно слово.  Изображение и словото</w:t>
              <w:br/>
              <w:t xml:space="preserve">9.3. Съвместна работа със средствата за масова информация</w:t>
              <w:br/>
              <w:t xml:space="preserve">9.4. Средства за разпространение на информация, ориентирани към външната общественост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Планиране, съставяне на програма за действие и оценка на нейната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Х. Планиране, съставяне на програма за действие и оценка на нейната ефективност.</w:t>
              <w:br/>
              <w:t xml:space="preserve">10. 1. Стратегическо мислене. Стратегически мениджмънт.</w:t>
              <w:br/>
              <w:t xml:space="preserve">10. 2. Планиране, съставяне и реализиране на програмата.</w:t>
              <w:br/>
              <w:t xml:space="preserve">10. 3. Оценка на програмата. Интерпретация и използване на резултатите от оценката.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„Черен” или негативен пиар в конкурентната борба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ХІ. „Черен” или негативен пиар в конкурентната борба</w:t>
              <w:br/>
              <w:t xml:space="preserve">11.1. Същност на негативния ПР</w:t>
              <w:br/>
              <w:t xml:space="preserve">11.2. Форми на “черен” ПР</w:t>
              <w:br/>
              <w:t xml:space="preserve">11.3. Непрозрачни за публиката негативни ПР технологии</w:t>
              <w:br/>
              <w:t xml:space="preserve">11.4. Похвати за неутрализиране на негативния ПР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Пресконференции и интервю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ХII. Пресконференции и интервю</w:t>
              <w:br/>
              <w:t xml:space="preserve">12.1. Подготовка на пресконференциите</w:t>
              <w:br/>
              <w:t xml:space="preserve">12.2. Видове пресконференции</w:t>
              <w:br/>
              <w:t xml:space="preserve">12.3. Контрол над пресконференциите</w:t>
              <w:br/>
              <w:t xml:space="preserve">12.4. Функции на интервюто</w:t>
              <w:br/>
              <w:t xml:space="preserve">12.5. Видове интервюта</w:t>
              <w:br/>
              <w:t xml:space="preserve">12.6. Тактики за отказ на интервю</w:t>
              <w:br/>
              <w:t xml:space="preserve">12.7. Контрол над интервюто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Moodle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BigBlueButton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И. Учебен курс по дисциплината „Връзки с обществеността“ в Платформата за дистанционно и електронно обучение на СА "Д.А. Ценов". https://dl.uni-svishtov.bg/course/view.php?id=4717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Комуникации, P. R., туризъм. АИ "Ценов",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С. Измерения на онлайн PR. Изд. на ЮЗУ "Неофит Рилски",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Л., Комуникативната култура и възможността за конкурентно предимство. УИ - ВТУ,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Дуранкев, Б. Комуникационна политика. Изд. комплекс на УНСС,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Евтимова, А. Медиен език и стил: теория и съвременни практики. УИ "Св. Климент Охридски",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Кътлип, С., Сентър, А., Бруум, Г. Ефективен Пъблик рилейшънс. Рой Комюникейшън,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Пейчева, Д. Масмедийно въздействие. Изд. комплекс на ЮЗУ "Неофит Рилски",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Райков, З. PR. Технология на успеха. София,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Серафимова, М. PR в дигиталната ера. ePUB,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Спасова, Л. Връзки с обществеността. Изд. "Тракийски университет",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Стойков, Л., Пачева, В. Връзки с обществеността и бизнескомуникация. София,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Стойков, Л. Управление на връзките с обществеността. Изд. "Алма комуникация",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Kelleher, T. Public Relations. Oxford University Press; 2nd edition, 2020.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"Реторика и комуникации" - ISSN 1314-4464 (Online), https://rhetoric.bg/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Медии и обществени комуникации - електронно списание. https://media-journal.info/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www.PRmoment.com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Ваня Ганева)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