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Мениджмънт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бъдат оценени комплексно придобитите през периода на магистърското обучение знания.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които са завършили семестриално своето обучение. За семестриално завършили се считат студентите, които са приключили успешно последния курс на обучение (положили са всички семестриални изпити) и са получили оценка за преддипломен практиктикум в срокове и продължителност, определени с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в СА „Д. А. Ценов“ е писмен, с продължителност три астрономически часа. Държавният изпит се провежда от комисия, назначена със заповед на ректора. В състава на изпитната комисия влизат не по-малко от трима преподаватели от катедрата, водеща специалността и представител от туристическия бизнес.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Магистърът по специалност „Мениджмънт на туризма“ следва да притежава теоретични и фактологични знания в областта, включително свързани с най-новите постижения в нея, самостоятелно да интерпретира придобитите знания, критично да възприема, разбира и излага теории и принципи.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Мениджмънт на туризма - част I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Теоретичен фундамент на мениджмънта на туристическото предприятие
</w:t>
              <w:br/>
              <w:t xml:space="preserve">2. Управление на хотелиерския бизнес
</w:t>
              <w:br/>
              <w:t xml:space="preserve">3. Управление на ресторантьорския бизнес
</w:t>
              <w:br/>
              <w:t xml:space="preserve">4. Управление на персонала в туристическото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Мениджмънт на туризма - част II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Управление на туроператорската дейност
</w:t>
              <w:br/>
              <w:t xml:space="preserve">2. Управление на туристическата агентска дейност
</w:t>
              <w:br/>
              <w:t xml:space="preserve">3. Управление на екскурзоводската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Иновационен мениджмънт в туризма - част I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Иновации и иновационен процес в туризма
</w:t>
              <w:br/>
              <w:t xml:space="preserve">2. Генериране и подбор на иновационни идеи 
</w:t>
              <w:br/>
              <w:t xml:space="preserve">3. Иновационни рискове при трансформиране на иновационната идея в продукт 
</w:t>
              <w:br/>
              <w:t xml:space="preserve">4. Пазарна реализация на нови продукти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Иновационен мениджмънт в туризма - част II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Управление на продуктовите иновации
</w:t>
              <w:br/>
              <w:t xml:space="preserve">2. Ефективност на иновациите в туризма 
</w:t>
              <w:br/>
              <w:t xml:space="preserve">3. Иновации и конкурентноспособност на туристическото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Устойчиво развитие на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Еволюция и същност на устойчивото развитие на туризма. 
</w:t>
              <w:br/>
              <w:t xml:space="preserve">2. Аспекти, принципи, цели и подходи за устойчиво развитие на туризма. 
</w:t>
              <w:br/>
              <w:t xml:space="preserve">3. Управленски стратегии, подходи и инструменти за постигане на устойчиво развитие на туризма.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Алтернативен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Характеристики и форми на алтернативния туризъм.
</w:t>
              <w:br/>
              <w:t xml:space="preserve">2. Селски туризъм.
</w:t>
              <w:br/>
              <w:t xml:space="preserve">3. Лечебен туризъм. 
</w:t>
              <w:br/>
              <w:t xml:space="preserve">4. Конгресен туризъм. 
</w:t>
              <w:br/>
              <w:t xml:space="preserve">5. Културно-исторически и религиозен туризъм.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Маркетингови и дигитални решения в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Дигитализация на туристическата индустрия
</w:t>
              <w:br/>
              <w:t xml:space="preserve">2. Маркетинг в туризма 
</w:t>
              <w:br/>
              <w:t xml:space="preserve">3. Уеб сайтът като маркетингов инструмент 
</w:t>
              <w:br/>
              <w:t xml:space="preserve">4. Приложение на социалните мрежи в туризма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Page, S. (2009) Tourism Management. Published by Elsevier Ltd.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Hall, C. M., Williams A. M. (2008) Tourism and Innovation. New York: Routledge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N. (2015) Strategic Management for Tourism, Hospitality and Events. New York: Routledge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Documents of the Ministry of Tourism; http://www.tourism.government.bg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Tourism Organization (UNWTO), https://www.unwto.org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Ministry of Tourism (MT), https://www.tourism.government.bg/en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