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Туристически организации, борси и изложения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 открити 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Водещата образователна цел с учебния курс по „Туристически организации, борси и изложения“ е задълбочено разбиране на функциите, дейностите и отговорностите на националните и международни туристически организации и начина по който функционират туристическите борси и изложения. Разглеждат се механизмите, с които тези организации регулират международния туризъм.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„Туроператорска и агентске дейност“, „Маркетинг в туризма“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в дистанционна форма - разработени теми по еднотипна структура - въведение, структура на темата, основно съдържание, обобщение и използвана литература.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„Туристически организации, борси и изложения” предоставя специализирани знания, свързани с: изясняване на теоретичния фундамент на туристическите организации в туризма; поясняване на функциите на държавните структури в туризма; разясняване същността на стопанските и нестопански организации в туризма; формулиране особеностите на мрежовите структури в туризма; представяне на правителствените и неправителствените световни организации; разглеждане на международните туристически борси и изложения.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ЮЗУ – Неофит Рилски, Благоевград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Malaga, Spain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Стопански и нестопански организации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Стопански организационни структури
</w:t>
              <w:br/>
              <w:t xml:space="preserve">2.Нестопански структури
</w:t>
              <w:br/>
              <w:t xml:space="preserve">3.Национални нестопански структури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Мрежови структури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мрежовия модел в туризма
</w:t>
              <w:br/>
              <w:t xml:space="preserve">2.Видове туристически мрежови структури в туризма
</w:t>
              <w:br/>
              <w:t xml:space="preserve">3.Икономически смисъл на мрежовите структури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Правителствени световни и регионални организации, специализирани в областта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дефиниране на международните туристически организации.
</w:t>
              <w:br/>
              <w:t xml:space="preserve">2.Световна туристическа организация към ООН
</w:t>
              <w:br/>
              <w:t xml:space="preserve">3.Световен ден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Неправителствени световни организации, занимаващи  се с общи въпроси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Международен туристически съюз
</w:t>
              <w:br/>
              <w:t xml:space="preserve">2.Международна асоциация на научните експерти по туризъм
</w:t>
              <w:br/>
              <w:t xml:space="preserve">3.Международна академия по туризъм Асоциация за промоция на туризма в Африка
</w:t>
              <w:br/>
              <w:t xml:space="preserve">4.Международно бюро за социален туризъм
</w:t>
              <w:br/>
              <w:t xml:space="preserve">5.Световен съвет за пътуване и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Неправителствени световни и регионални организации, специализирани по браншови въпроси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Неправителствени световни организации, специализирани по браншови въпроси на туризма
</w:t>
              <w:br/>
              <w:t xml:space="preserve">2.Неправителствени регионални организации, специализирани по браншови въпроси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значение на туристическите борси и изложения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туристическите изложения
</w:t>
              <w:br/>
              <w:t xml:space="preserve">2. Видове туристически изложения
</w:t>
              <w:br/>
              <w:t xml:space="preserve">3. Туристически изложения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туристически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Туристически борси в Централна и Източна Европа
</w:t>
              <w:br/>
              <w:t xml:space="preserve">2.Туристически борси в Западна Европа
</w:t>
              <w:br/>
              <w:t xml:space="preserve">3.Туристически борси в Южна Европа
</w:t>
              <w:br/>
              <w:t xml:space="preserve">4.Туристически борси в Южна Евразия
</w:t>
              <w:br/>
              <w:t xml:space="preserve">5.Туристически борси в САЩ и Латинска Америка
</w:t>
              <w:br/>
              <w:t xml:space="preserve">6.Туристически борси в Азия, Африка и Австралия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Туристически организации, борси и изложения, АИ Ценов, Свищов, 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Асенова, М., Г. Коларска. Ефективност на участието на България в туристически борси и изложби. Предизвикателствата през туризма през ХХІ-ви век, София,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В. Христова, П. Иванова. Анализ на развитието на туристическите клъстери. Алманах научни изследвания, Свищов,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Туризъм без граници. Организационни структури в туризма, София,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и др. Туристическа политика. Изд. „Тракия-М”, София,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Казнджиева. Регулиране на международния туристически бизнес, Варна,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Стратегическо управление на туризма. София, Нов български университет,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Макрорегулиране на туристическия бизнес, Варна,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лицата и семейството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юридическите лица с нестопанска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26 октомври 2015 г.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http://www.tourism.government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