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този курс е студентите да придобият цялостна представа за функционирането на международната туристическа индустрия. За целта се изследва международния туризъм като система от статистически понятия и дефиниции, идентифицират се процесите и факторите, които оказват влияние върху развитието на международния туризъм, изучава се международния опит в регулирането на туристическите дейности, популяризирането на туристическите продукти, и осигуряването на безопасността на туристическите пътувания, идентифицира се състоянието и перспективите за развитие на международния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"Международен туризъм" се основава на знанията, придобити от студентите по време на изучаването на курсовете "Въведение в туризма", "Туристическо странознание", "Предприемачество в туризма", "Туроператорска, агентска и транспортна дейност в туризма". Придобитите знания ще позволят завършващите студенти професионално да изпълняват задълженията си в туристическия бизнес.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хода на обучение, студентът ще придобие следните компетенции: овладяване на методите за статистическо отчитане на международния туризъм; способност за анализ на структурата и интензивността на туристическите потоци в света, страната и регион; способност да оценява степента на развитие на туризма в отделна страна или регион, както и да определя факторите, влияещи върху развитието на туризма в тях; компетенции за боравене с основните документи, регулиращи международните туристически дейности; компетентно разработване на мерки за безопасност на туристическите пътувания; способност да се изготвят краткосрочни и дългосрочни прогнози за развитието на международния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Софийски университет „Св. Клиемент Охридски”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Universidad de Malaga, Malaga,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AALBORG UNIVERSITY, Aalborg,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Eastern Mediterranean University, Famagusta, North Cyprus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ПАЗАР - ОСОБЕНОСТИ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туристическия пазар
</w:t>
              <w:br/>
              <w:t xml:space="preserve">Особености на туристическото търсене
</w:t>
              <w:br/>
              <w:t xml:space="preserve">Особености на туристическото предлагане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ОСОБЕНОСТИ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Експликации и терминологични уточнения.
</w:t>
              <w:br/>
              <w:t xml:space="preserve">Принципи и закономерности в международния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УПРАВЛЕНСКИ ПОДХОДИ В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Класически управленски подход.
</w:t>
              <w:br/>
              <w:t xml:space="preserve">Поведенчески управленски подход.
</w:t>
              <w:br/>
              <w:t xml:space="preserve">Научен управленски подход.
</w:t>
              <w:br/>
              <w:t xml:space="preserve">Системен управленски подход.
</w:t>
              <w:br/>
              <w:t xml:space="preserve">Ситуационен управленски подход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ПРАВНИ ИЗТОЧНИЦИ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Декларация за туризма.
</w:t>
              <w:br/>
              <w:t xml:space="preserve">Монреалска декларация.
</w:t>
              <w:br/>
              <w:t xml:space="preserve">Туристическа харта.
</w:t>
              <w:br/>
              <w:t xml:space="preserve">Манилска декларация за социалното въздействие на туризма.
</w:t>
              <w:br/>
              <w:t xml:space="preserve">Правила за предоставяне на хотелиерски услуги.
</w:t>
              <w:br/>
              <w:t xml:space="preserve">Авиационен кодекс.
</w:t>
              <w:br/>
              <w:t xml:space="preserve">Франкфуртска таблица за намаляване на цените при пътуване.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ОТНОШЕНИЯ С ЕВРОПЕЙСКИТЕ СТРАНИ - ИТАЛИЯ, ФРАНЦИЯ, ШВЕЙЦАРИЯ, ХОЛАНДИЯ, ШОТЛАНДИЯ, ДАНИЯ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международните отношения на интернационално равнище в туризма – организиране на делови срещи; Сключване на сделки; Благоприятни теми в международните отношения според националните особености на партньора; Бизнес облекло; Обръщение към партньора; Препоръчителни подаръци според националните особености; Благоприятни развлечения извън деловите срещи.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ОТНОШЕНИЯ С ИЗВЪН ЕВРОПЕЙСКИТЕ СТРАНИ - ИНДИЯ, ЮАР, ЕГИПЕТ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международните отношения в туризма – организиране на делови срещи; Сключване на сделки; Благоприятни теми за комуникация според националните особености на партньора; Бизнес облекло; Обръщение към партньора; Препоръчителни подаръци според националните особености; Благоприятни развлечения извън деловите срещи.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ИКОНОМИЧЕСКО ВЛИЯНИЕ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Международен туризъм и заетост на работната ръка.
</w:t>
              <w:br/>
              <w:t xml:space="preserve">Международен туризъм и човешки ресурси.
</w:t>
              <w:br/>
              <w:t xml:space="preserve">Международен туризъм и икономическо развитие.
</w:t>
              <w:br/>
              <w:t xml:space="preserve">Екологични и социално-културни ефекти в международния туризъм.
</w:t>
              <w:br/>
              <w:t xml:space="preserve">Туризъм и международна търговия.
</w:t>
              <w:br/>
              <w:t xml:space="preserve">Платежен баланс.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ТЕНДЕНЦИИ И ПРОГНОЗИ В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Прогнози на СОТ за международния туризъм.
</w:t>
              <w:br/>
              <w:t xml:space="preserve">Прогнози за Европейския регион.
</w:t>
              <w:br/>
              <w:t xml:space="preserve">Прогнози за Американския регион.
</w:t>
              <w:br/>
              <w:t xml:space="preserve">Прогнози за Азиатско-Тихоокеанския регион.
</w:t>
              <w:br/>
              <w:t xml:space="preserve">Диверсификация на туристическите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Янева, М., Павлов, П. Международен туризъм. АИ Ценов,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"Международен туризъм",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А. Ю. Международный туризм. Кнорус. Москва.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 и кол. Туристически пазари. Наука и икономика. ИУ-Варна. Варна.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Св. и кол. Туристически пазари. Наука и икономика. ИУ-Варна. Варна.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Воскресенский, В.Ю. Международный туризм. Юнити-Дана. Москва.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UNWTO https://www.unwto.org/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Мариана Янева)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