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цели на курса са образователни, познавателни и информационни. Изучаващите дисциплината "Туристически ресурси" получават знания за териториалното разположение на природните и антропогенни туристически ресурси.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схваната по-добре същността и смисълът 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лекции, проекти, казуси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теоретична област. Да се изградят ключови умения за успешно прилагане на наученото към бъдещата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U.K.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de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“Viktoria” University – Wellington New Zealand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 Климент Охридски“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Географията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географията на туризма. Възникване и развитие на науката. Обект и предмет. Място и връзка на географията на туризма с другите науки.  Подходи, методи и задачи на Географията на туризма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Условия и фактори за развитие на туризма. Същност на понятието туристически ресурси. Типология и класификация на туристическите ресурси.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туристически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природните туристически ресурси. Особености на природните туристически. География на природните туристически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Антропогенни туристически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антропогенните туристически ресурси . Класификация на антропогенните туристически ресурси. Историко-археологически ресурси. Архитектурно – етнографски ресурси. Религиозни обекти и прояви.  Конферентни, спортни и други прояви.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Изследване и оценка на туристическите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цел на изследването. Принципи на оценяването. Методи на изследването.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Експлоатация на туристическите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Зависимост на туризма от устойчивостта на туристическите ресурси. Капацитет на туристическите ресурси. Сезонност в експлоатацията на туристическите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Опазване и защита на туристическите ресурси. Защитени територии и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Вредни въздействия на туризма. Защитени обекти и територии в света. Защитени обекти и територии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Обекти на световното наследство към ЮНЕСКО  и  значението им за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 на програмата. Основна характеристика на конвенцията за световното наследство. Материално и нематериално културно наследство. Обекти на ЮНЕСКО в България.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и М. Стоянова. Туристически ресурси.Свищов,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Асташкина, М.В., География туризма, М.,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Большаник, П. В., География туризма, М.,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М., Основи на туризма, С.,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География туризма, под редакции А.Ю. Александрова, М.,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В., Основи на туристическото странознание, ИУ, Варна,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Кръстева, В., и Т. Ташева, Туристически ресурси, Бургас,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Левков, К. География на туризма, С.,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Н. Туристически ресурси, Варна, ИУ,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В. Природни туристически ресурси на България.Шумен,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и М. Пенерлиев География на туризма на България, „Фабер“, ВТ,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Лозанов, Е., Тишков, Х. и Д. Терзийска, Туристически ресурси, С.,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Н. География на туризма – един век развитие и достижения, Варна, ИУ,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Великов, В., М. Стоянова, Р. Владева, География на туризма, С., „Матком“,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В. География на туризма, Варна,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ЗАЩИТЕНИТЕ ТЕРИТОРИИ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ЛОВА И ОПАЗВАНЕ НА ДИВЕЧА 2000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http://www.tourism.government.bg/bg/kategorii/zakoni/zakon-za-turizma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http://www.bulgariatravel.org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