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Индустриален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Прилагане на комплексен подход за
</w:t>
              <w:br/>
              <w:t xml:space="preserve">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по "Индустриален мениджмънт" е завършващ етап от обучението на студентите в магистърската степен. Неговата основна цел е да затвърди получените основни практически познания в областта на индустриалния мениджмънт. Магистърският практикум предоставя възможност за решаване на различни задачи, казуси и задания, помагащи на студентите да надградят своите знания и умения, необходими им за успешното полагане на държавен изпит, с което се финализира тяхното обучение в магистърската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усвояването на базови и обогатяването на съществуващи теоретични и емпирични знания и изграждането на нови практически умения в областта на индустриалния мениджмънт са знанията по индустриално предприемачество, диагностика и бизнес анализ на индустриалните структури, иновации и иновационна политика, управление на риска, индустриална политика, управление на аутсорсинг проекти, индустриална политика, управление на екипи и комуникации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 с прилагане на традиционни и иновативни синхронни и асинхронни методи(лекции,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 с прилагане на традиционни и иновативни синхронни и асинхронни методи(лекции,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изучавания и усвоения учебен материал след приключването на обучението по дисциплината "Магистърски практикум по Индустриален мениджмънт" от магистрите, изучаващи магистърска програма "Индустриален мениджмънт" се очаква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притежават задълбочени теоретични знания в областта на индустриалния мениджмънт;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използват базовите понятия и категории разгледани и изяснени в курса;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основните изисквания и правила при подготовката за държавен изпит.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дефинират обхвата и съдържанието на отделните теми;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изводи и обобщения или да съставят прогнози;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проверяват достоверността и надеждността на прогнозите;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оценяват резултатите;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обосновават препоръки и идеи.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областта на изследователския интерес;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дефинират обекта и предмета на научното изследване;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основните променливи и измерители;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избират модел на изследователския процес;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проектират алгоритъм на изследователския процес;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проучват специализираната литература по проблема и да набират, систематизират и обобщават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групират, коригират данни;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изчисляват и преизчисляват показатели;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анализират и оценяват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 систематизират обобщения и изводи, резултат от анализа и оценката на информацията;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потвърждават, коригират и отхвърлят хипотези;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разработват/формулират идеи, препоръки и конкретни предложения и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Notthingam,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Lund University, Sweden.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Диагностика и бизнес анализ на индустриалните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Диагностика на индустриалните структури. Бизнес анализът като елемент на диагностиката. Диагностициране на икономическото изграждане на индустриалното предприятие. Диагностика на възпроизводствения процес. Функционално стойностен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Иновации и иновационна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Иновация и иновационен процес. Иновационна политика и стратегия. Иновационни проекти. Дифузия на иновациите и трансфер на технологии. Управление на иновационния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знанията в индустриалното предприятие - част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Знанията като обект на управление. Класификация на знанията. Модели за трансформиране на знания. Нематериални активи на индустриалното предприятие. Система за управление на знанията в индустриалното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Управление на знанията в индустриалното предприятие - част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Диагностика и картографиране на знания. Извличане и формализиране на скрити знания. Съхраняване и разпространение на знания в индустриалното предприятие. Придобиване (създаване) на знания. Методи за преобразуване и разпространение на неявни знания.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корпоративните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и методологични основи на управлението на корпоративните активи – същност, цели, задачи, функции и механизми. Същност, функционални особености и управление на активите на индустриалното предприятие. Механизми и политики за управление на собствения и заемния капитал за формиране и развитие на активите. Същност, структура, управление и оценка на дълготрайните материални активи на индустриалното предприятие. Същност, особености и принципи на изграждане на системите за управление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Индустриално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Индустриалното предприемачество - параметри, аспекти, особености. Организиране на индустриалното предприемачество. Управленски проблеми на индустриалното предприемачество. Предприемачески прозорци в индустрията. Вътрешно предприемачество и вътрешнопредприемачески процес в индустрията.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Управление на риска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и управление на риска. Система за управление на риска. Планиране дейността на предприятието с отчитане на факторите на стопанския риск. Екологични рискове и екологична безопасност в предприятието. Покриване на щети от риск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“Диагностика и бизнес анализ на индустриалните структури 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“Иновации и иновационна политика 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 Управление на знанията в индустриалното предприятие“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 Управление на риска в индустриалното предприятие 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 Управление на корпоративните активи 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 Индустриално предприемачество 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Гуцев, Г. &amp; Николов, Е. (2011). Разработване на концептуален модел на управление на фирмените знания. Алманах Научни изследвания, том 15, ISSN 1312-3815.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 И. (2022). Иновационен мениджмънт. АИ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Р., &amp; Иванова, З. (2017). Индустриален риск мениджмънт: Учебно пособие за дистанционно обучение. - 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С. и др. (2017).Счетоводна политика на нефинансовите предприятия.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Д. (2012).  Финансово управление на предприятието и ролята на бизнес оценяването. С., Издателски комплекс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Брусева, М. (2010). Управление на риска. Варна : Варненски свободен унив. Черноризец Храбъ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Вaрамезов, Л. (2013). Иновационен мениджмънт.  БОН,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(2009). Иновационен мениджмънт.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Гуцев, Г. &amp; Николов, Е. (2011). Разработване на концептуален модел на управление на фирмените знания. Алманах Научни изследвания, том 15, ISSN 1312-3815.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Вос, Б. (2006) Корпоративен анализ. Класика и стил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Гордън, М. (прев. Кирил Грозев). (2008).  Предприемачество 101. София: Локус Пъблишинг ООД.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Даулинг, Г.(2005) Създаване на корпоративна репутация: идентичност, имидж и представяне. Рой Комюникейшън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Дойков, Д. (2007). Предприемачество и предприемачески проекти. София: НБУ.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Д., М. Велев &amp; Й. Димитров (2007), Бизнес икономика, Софттрейд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Хр.(2010). Управление на риска. 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 &amp; Л.Кръстев (2013). Управление на риска.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(2007). Предприемачеството. Варна: Стено.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Кр. Кулчев &amp; Г. Кушева (2017). Бизнес анализ.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М. Михайлов&amp; Кр. Кулчев (2020). Теория на икономическия анализ.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&amp; Христова, В. (2009). Основи на предприемачеството.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Манчева, Ж. (2016). Управление на риска на проекта. София: УАСГ.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Е. (2014). Регулации и управление на риска.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Д. (2010) Финансови инструменти. Нова звезда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&amp; Кр. Кулчев. (2017). Управленски анализ.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К. Митов, Р. Колева.(2013). Анализ на индустриалния бизнес.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Б.(2009) Управление на предприятието, БРЕИТТС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Попчев, И. (2016). Шест теми по управление на риска. София: ИИКТ -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Симеонова, Р., Чиприянова, Г. и др. (2020) Финансово счетоводство.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 – част 1 и 2. София: БАРМП.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Clydesdale, G. (2010). Entrepreneurial Opportunity – The right place at the right time. NY: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Harb, Y., Zahrawi, A., Shehabat, I., &amp; Zhang, Z. (2021). Managing knowledge workers in healthcare context: role of individual and knowledge characteristics in physicians' knowledge sharing. Industrial Management &amp; Data Systems, 121(2).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 (2011). UK Science and Innovation Policy. Chapter in: S. Mian (ed) Science and Technology Based Regional Entrepreneurship: Global Experience in Policy and Program Development. Edward Elgar.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L., &amp; Glasson, J. (2011). Technological transfer in a perspective of town dimension: the case of Oxford and Oxfordshire, UK, Chapter 8 in T. Vaz, E. v Leeuwen &amp; P. Nijkamp (eds) Towns in a Rural World London: Ashgate.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L., &amp; Romeo, S. (2012). Entrepreneurship and innovation: Oxfordshire’s high-tech economy –firm survival, growth and innovation’ in C.Karlsson and I Bernard (eds) Entrepreneurship, Social Capital and Governance Chelthenham: Edward Elgar.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Yao, J., Crupi, A., Di Minin, A., &amp; Zhang, X. (2020). Knowledge sharing and technological innovation capabilities of Chinese software SMEs. Journal of Knowledge Management, 24(3). 607-634.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Voigt, K.-I., &amp; Müller, J. M. (Eds.). (2021). Digital business models in industrial ecosystems: Lessons learned from Industry 4.0 across Europe.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Zebardast, F., Mehrdad, H., &amp; Jalili, R (2020). Detecting Factors Effective in Knowledge Sharing Model Among Educational Staff. Propósitos y Representaciones, 8(SPE2).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Żywiołek, J., Rosak-Szyrocka, J., &amp; Jereb, B. (2021). Barriers to Knowledge Sharing in the Field of Information Security. Management Systems in Production Engineering, 29(2), 114-119.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меценатството.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за управление на хора (https://www.bapm.bg/).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(https://www.cpc.bg/).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Министерството на труда и социалната политика (https://www.mlsp.government.bg/).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иновационен фонд (https://www.mi.government.bg/bg/themes/nacionalen-inovacionen-fond-19-287.html).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по обществени поръчки (http://rop3-app1.aop.bg:7778/portal/page?_pageid=93,1&amp;_dad=portal&amp;_schema=PORTAL).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“Еразмус” за млади предприемачи (https://www.erasmus-entrepreneurs.eu/index.php?lan=bg).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