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Интелектуална собственост в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“Интелектуална собственост в индустриалното предприятие” е студентите да придобият знания и умения в областта на интелектуалната собственост. Нейните икономическите аспекти определят кръга от проблеми (създаването, промишленото и търговското използване, регулирането и др. на обектите на интелектуалната собственост), които са предмет на курса.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 усвояване на знанията и уменията в областта на интелектуалната собственост е необходимо придобиването на знания и умения, преподавани в курсовете по микроикономика, макроикономика, икономика на предприятието, индустриална икономика, право, финанси, маркетинг, управление на иновациите в индустриалното предприятие, управление на конкурентоспособността на индустриалното предприятие, управление на човешките ресурс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интелектуалната собственост се използва следната съвкупност от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интелектуалната собственост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"Интелектуална собственост в индустриалното предприятие"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за интелектуалната собственост, включително свързани с най-новите постижения в тази област;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интелектуалната собственост,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за управление на интелектуалната собственост, позволяващи решаването на сложни задачи, свързани с процесите на придобиване и ефективно използване на различните обекти на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интелектуалната собственост.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способността за административно управление на сложни професионални дейности в областта на интелектуалната собственост, включително на ресурсите, необходими за осъществяването на съответните процеси и дейности по нейното ефективно управление;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дейностите, свързани с интелектуалната собственост на 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използване и управление на интелектуалната собственост в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по-ефективно управление на обектите на интелектуалната собственост и придобиване на фирмени конкурентни предимства на тази основа.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интелектуалната собственост и да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чрез използване на методи, основани на качествени и количествени описания и оценки, свързани с интелектуалната собственост на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интелектуалната собственост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да анализират в по-широк или интердисциплинарен контекст процеси, събития, връзки и взаимоотношения в областта на интелектуалната собственост;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формират и изразяват собствено мнение по проблеми от обществен и етичен характер, възникващи в придобиване, използване и управление на интелектуалната собственост на предприятитето.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London,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Hanken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Łódź, Poland.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School of Business, Economics and Law, University of Gothenburg, Swedish.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ИНТЕЛЕКТУАЛНАТА СОБСТВЕНОСТ В ИНДУСТРИАЛНОТО ПРЕДПРИЯТИЕ – СЪДЪРЖАТЕЛНИ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интелектуалната собственост. Обекти на интелектуалната собственост. Обща характеристика и обхват на индустриалната собственост. Правна уредба на закрилата на интелектуалната собственост. Международни организации в областта на закрилата на интелектуалната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АВТОРСКО ПРАВО И СРОДНИ ПРАВА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Същностна характеристика. Обекти на авторското право и правна уредба. Възникване и носители на авторски права. Икономически отношения между автор, съавтори, възложител и работодател. Сродни права – обща характеристика, обекти на закрила, правна уредба.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ИЗОБРЕТЕНИЕ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Изобретение – същност и изисквания за патентоспособност. Патентна закрила. Същност и видове патенти. Действие на патента по територия и време. Процедури за издаване на патент.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ПОЛЕЗЕН МОДЕЛ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Полезен модел – същност и обща характеристика. Различия между изобретение и полезен модел. Критерии за закрила. Предимства за предприятията от защитата на полезния модел.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ПРОМИШЛЕН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Дизайн и промишлен дизайн. Дизайнът в индустриалното предприятие – елементи и структура.  Фирмен дизайн, фирмен стил и фирмена култура. Икономически функции на фирмения дизайн. Фирмена идентичност и диференциация, фирмен имидж и конкурентоспособност. Закрила на промишления дизайн.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ТЪРГОВСКИ МАРКИ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параметри на търговската марка. Видове търговски марки. Критерии и процедура на регистрация. Маркова ценност и известност на марката.  Маркови асоциации.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ГЕОГРАФСКИ ОЗНАЧЕНИЯ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Географски означения – същност, регистрация и производство. Международни спогодби относно географските означения в областта на интелектуалната собственост. Закрила на географските наименования и на наименованията за произход в Европейския съюз.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НЕЛОЯЛНА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ефекти на нелоялната конкуренция. Основни форми на нелоялна конкуренция. Защита от нелоялна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НОУ ХАУ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Търговската тайна – основни аспекти на закрила. Същност, съдържание и параметри на ноу-хау. Форми на съществуване на ноу-хау.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ЛИЦЕНЗИРАНЕ НА ОБЕКТИТЕ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Същностни аспекти на лицензирането. Видове лицензи. Цена на лиценза. Лицензионна стратегия. Икономическа обосновка при закупуване на лицензи.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"Интелектуална собственост в индустриалното предприятие" в Платформата за дистанционно и електронно обучение на СА “Д. А.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и др. (2022). Интелектуална собственост в индустриалното предприятие. Свищов: Академично издателство -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Х. (2013). Правна уредба на интелектуалната собственост. -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Л., &amp; Червянский, А. (2017). Оценка материальной и интеллектуальной собственности. -Москва 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(2006). Интелектуалната собственост на индустриалната фирма.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 Б. (2000). Промишлен дизайн.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(2014). Търговска тайна. София : Изд. комплекс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(2010). Трансфер на имидж.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(2009). Нелоялна конкуренция.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Воронов, В. (2017). Финансовая инженерия в экономике интеллектуальной собственности. -Москва: Проспект.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В. (2009). Интелектуална собственост. Русе: РУ А. Кънчев.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Дацов, П., &amp; Петров, П. (2011). Престъпления срещу интелектуалната собственост. София: Сиела.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 (2013). Застраховане на интелектуалната собственост. -София: Парадигма.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Конов, Ю., &amp; Гончаренко, Л. (2011). Экономика интелектуальной собственности, Экономика.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А. (2015). Търговските марки и авторските права в интернет пространството. -София: Труд и право.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Кузин, Н., Учинина, Т., &amp; Толстых, Ю. (2017). Оценка стоимости нематериальных активов и интеллектуальной собственности. -Москва 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Маркова, М. (2010). Дизайн. Мениджмънт. София : Унив. изд. Стопанство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(2012). Нелоялна конкуренция и стратегии за противодействие. -София: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Пожаревски,. Р. (2010). Интелектуална собственост – признаване, представяне и оповестяване за счетоводни цели.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(2007). Авторско право и сродните му права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(2009). Колективно управление на авторските и сродните им права.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(2011). Многоезичен справочник на основните термини, свързани със закрилата на интелектуалната собственост. София:Труд и право.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 Г. (2010). Патентно право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(2009). Право върху търговска марка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 (2014). Международна търговия с интелектуална собственост. -Свищов: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Станев, В., &amp; Павлов, П. (2016). Управление на корпоративната интелектуална собственост. -Варна: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2014 – част 1.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2013 – част 2,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Цакова, В. (2009). Произведенията на науката като обект на интелектуалната собственост. София : Унив. изд.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 др. (2018). Търговски операции с интелектуална собственост  : Учебно пособие за дистанционно обучение Симеонка Петрова и др. . – Свищов 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 и др. (2017). Оценка материальной и интеллектуальной собственности : Монография / Леонид Иванович Баранников, Александр Геннадьевич Чернявский . - Москва : КНОРУС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Воронов, В. (2017). Финансовая инженерия в экономике интеллектуальной собственности : Монография / Виктор Степанович Воронов . - Москва : Проспект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Beverland, M. (2018). Brand Management: Co-creating Meaningful Brands. -Los Angeles et al.: Sage Publications.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Sar, D. W. (2023). "Intellectual Property and Small and Medium-Sized Enterprises: A Lawyer’s View." Wake Forest Journal of Business and Intellectual Property Law, 23(1), 54.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McJohn, S., &amp; Ward, T. (2023). Intellectual Property in Commerce. Clark Boardman Callaghan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 56 от 29 Юни 1993 г., ..., изм. и доп. ДВ. бр.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Обн. ДВ. бр. 102 от 28 Ноември 2008 г., …, изм. ДВ. бр. 7 от 19 Януари 2018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Закон за марките и географските означения. Обн. ДВ. бр. 81 от 14 Септември 1999 г., …, изм. ДВ. бр. 85 от 24 Октомври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 Обн. ДВ. бр. 27 от 2 Април 1993 г., …, изм. ДВ. бр. 58 от 18 Юли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дизайн. Обн. ДВ. бр. 81 от 14 Септември 1999 г., …, изм. ДВ. бр. 85 от 24 Октомври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топологията на интегралните схеми. Обн. ДВ. бр. 81 от 14 Септември 1999 г., изм. ДВ. бр. 30 от 11 Април 2006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Защита на интелектуалната собственост. ЕК. Вашата Европа. Предприятия (http://ec.europa.eu/youreurope/business/competing-through-innovation/protecting-intellectual-property/index_bg.htm).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(https://www.cpc.bg).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Република България (http://www.bpo.bg/).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електронни услуги. Електронни регистри. Патентно ведомство на Република България (https://portal.bpo.bg/).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Patent Office (Европейско патентно ведомство) (https://www.epo.org/about-us/office.html).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