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корпоративни активи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корпоративни активи” се  изучаване в образователно-квалификационната степен „магистър” в редовна форма на обучение. Основната цел на курса е да спомогне за развитието на теоретически, практически умения и интуиция при организацията и управлението на капиталовата и имуществената база на индустриалното предприятие. Познанията са необходими и наложителни особено в процеса на реорганизация, трансформация и преструктуриране на предприятията в условията на новата Европейска пазарна среда и свързаната с нея бизнес-логика.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е поставен върху основните моменти и действия на предприятието при формирането и развитието на неговите активи, с оглед идентифицирането на тяхното равнище на организираност, адекватност и степен на функционално взаимодействие помежду им в рамките на стопанската организация и на пазара.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 и умения за стартиране на курса по Управление на корпоративните активи са в областта на икономиката и организацията на предприятието, мениджмънт, оперативен мениджмънт на производството, финанси, информационни технологии в бизнеса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разнообразни методи на преподаване - лекции, казуси, дебати, демонстрации, дискусии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са - казуси, презентации, дебати.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изучавания и усвоения учебен материал след приключването на обучението по дисциплината "Управление на корпоративните активи" от магистрите се очаква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по въпросите на корпоративните активи и тяхното ефективно управление;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базовите понятия и категории разгледани и изяснени в курса;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разбират многоаспектната същност на корпоративните активи, както и на системите за тяхното управление;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структурата на корпоративните активи;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и характеризират базовите модели на корпоративно управление в зависимост от вида и структурата на корпоративните активи.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 да апробират и прилагат различните системи за управление на корпоративните активи;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вземат ефективни решения и да управляват дейностите и операциите, свързани с управлението на корпоративните активи;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извършват мониторинг на ефективността на управлението на корпоративните активи.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прилагат конкретни модели за  управление на корпоративните активи в зависимост от вида и структурата на корпоративната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въвеждат/актуализират базата данни за корпоративните активи и тяхното представяне в информационните системи на корпорацията;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изготвят задълбочени анализи на финансовите отчети и отчетите за управлението, свързани с управлението на корпоративните активи.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Bristol 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Helsinki School of Economics, Finland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   Югозападен университет - Благоевград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   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    НБУ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и методологични основи на управлението на корпоративните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задачи на управлението на корпоративни активи. Функции и механизми на управлението на активи. Системи за управлението на корпоративни активи: информационна система; системи и методи за анализ на активите; системи и методи за планиране на активите; системи и методи за контрол на активите. Методически инструментариум за управление на активите: стойностни, хронологически (във времето), рискови и др. методи.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Икономически, функционални и управленски аспекти на активите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Икономическа същност на корпоративните активи. Функционални особености на активите: производителност; доходоностност; оборот и обръщаемост; амортизация.	Вътрешни и външни (пазарни) фактори, влияещи върху стойността на корпоративните активи.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формирането и развитието на активите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Общи основи и принципи при формиране на активите. Схеми и източници за финансиране формирането на корпоративните активи. Управление и оптимизиране обема, структурата и органическия състав на активите.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собствения и заемния капитал за формиране и развитие на активите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Механизми и политики за управление на собствените средства. Политика за разпределение и реинвестиране на печалбата. Механизми и политики за управление на привлечения (кредитния) капитал: при избора видът и формата на кредити; за обезпечаване на кредитите; за контрол и управление на задълженията.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дълготрайните материални активи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 и роля на ДМА в предприятието – същност, структура.	Основни характеристики на ДМА. Принципи на изграждане.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Оценка на състоянието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Стойностни оценки на дълготрайните материални активи на предприятието. Последващ разход. Оценяване след първоначално признаване. Преоценка на ДМА на предприятието.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Методи за бизнес оценка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оценяващи активите - Чиста балансова стойност, Коригирана счетоводна (балансова) стойност.	Методи оценяващи резултатите - подоходен множител, период на откупуване, чиста настояща стойност, вътрешна норма на възвращаемост.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Същност и особености на системите за управление на активите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Области на приложение. Основни системи за управление на активите - ERP, EAM. Принципи на изграждане на системите за управление на активите.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(Word, Excel, PowerPoint)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Управление на корпоративната собственост / Анета Денева, Искра Пантелеева, Сергей Найденов, Ивайло Костов // Свищов, Академично издателство - Ценов-, 2021, 150 с., ISBN: 978-954-23-1999-3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“Управление на корпоративни активи“ в Платформата за дистанционно и електронно обучение на СА “Д. А. Ценов“. https://dl.uni-svishtov.bg/course/view.php?id=3919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Bolognesi, E. (2023). New Trends in Asset Management: From Active Management to ESG and Climate Investing. Германия: Palgrave Macmillan.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Cases on Optimizing the Asset Management Process. (2021). Съединени щати: IGI Global.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Corporate Management Ecosystem in Emerging Economies: Global Perspectives. (2023). Германия: Springer International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Corporate Sustainability: Managing Responsible Business in a Globalised World. (2023). Индия: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Kreutzer, R. T. (2024). The Path to Sustainable Corporate Management: How to Take Responsibility for People, the Environment and the Economy. Германия: Springer Fachmedien Wiesbaden, Imprint: Springer.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… , доп. ДВ.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за бизнес оценяване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изм. и доп. ДВ. бр. 15 от 16 Февруари 2018 г.,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Българската мрежа за корпоративна социална отговорност (http://www.csr.bg/)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Българската мрежа за корпоративна социална отговорност (http://www.csr.bg/)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търговско-промишлена палата (http://www.bcci.bg/)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Ютилитис – бизнес медиа за инфраструктура и енергетика,публични и комунални услуги, www.utilities.bg/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www.llpgroup.com/bg/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