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корпоративни активи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„Управление на корпоративни активи” се  изучаване в образователно-квалификационната степен „магистър” в редовна форма на обучение. Основната цел на курса е да спомогне за развитието на теоретически, практически умения и интуиция при организацията и управлението на капиталовата и имуществената база на индустриалното предприятие. Познанията са необходими и наложителни особено в процеса на реорганизация, трансформация и преструктуриране на предприятията в условията на новата Европейска пазарна среда и свързаната с нея бизнес-логика.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е поставен върху основните моменти и действия на предприятието при формирането и развитието на неговите активи, с оглед идентифицирането на тяхното равнище на организираност, адекватност и степен на функционално взаимодействие помежду им в рамките на стопанската организация и на пазара.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Необходимите знания и умения за стартиране на курса по Управление на корпоративните активи са в областта на икономиката и организацията на предприятието, мениджмънт, оперативен мениджмънт на производството, финанси, информационни технологии в бизнеса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разнообразни методи на преподаване - лекции, казуси, дебати, демонстрации, дискусии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са - казуси, презентации, дебати.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изучавания и усвоения учебен материал след приключването на обучението по дисциплината "Управление на корпоративните активи" от магистрите се очаква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притежават задълбочени теоретични знания по въпросите на корпоративните активи и тяхното ефективно управление;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използват базовите понятия и категории разгледани и изяснени в курса;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разбират многоаспектната същност на корпоративните активи, както и на системите за тяхното управление;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познават структурата на корпоративните активи;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познават и характеризират базовите модели на корпоративно управление в зависимост от вида и структурата на корпоративните активи.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 да апробират и прилагат различните системи за управление на корпоративните активи;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вземат ефективни решения и да управляват дейностите и операциите, свързани с управлението на корпоративните активи;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извършват мониторинг на ефективността на управлението на корпоративните активи.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прилагат конкретни модели за  управление на корпоративните активи в зависимост от вида и структурата на корпоративната собственост;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въвеждат/актуализират базата данни за корпоративните активи и тяхното представяне в информационните системи на корпорацията;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изготвят задълбочени анализи на финансовите отчети и отчетите за управлението, свързани с управлението на корпоративните активи.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of Bristol 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London Business School,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Helsinki School of Economics, Finland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    Югозападен университет - Благоевград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    УНСС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    НБУ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и методологични основи на управлението на корпоративните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цели и задачи на управлението на корпоративни активи. Функции и механизми на управлението на активи. Системи за управлението на корпоративни активи: информационна система; системи и методи за анализ на активите; системи и методи за планиране на активите; системи и методи за контрол на активите. Методически инструментариум за управление на активите: стойностни, хронологически (във времето), рискови и др. методи.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Икономически, функционални и управленски аспекти на активите на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Икономическа същност на корпоративните активи. Функционални особености на активите: производителност; доходоностност; оборот и обръщаемост; амортизация.	Вътрешни и външни (пазарни) фактори, влияещи върху стойността на корпоративните активи.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Управление формирането и развитието на активите на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Общи основи и принципи при формиране на активите. Схеми и източници за финансиране формирането на корпоративните активи. Управление и оптимизиране обема, структурата и органическия състав на активите.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Управление на собствения и заемния капитал за формиране и развитие на активите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Механизми и политики за управление на собствените средства. Политика за разпределение и реинвестиране на печалбата. Механизми и политики за управление на привлечения (кредитния) капитал: при избора видът и формата на кредити; за обезпечаване на кредитите; за контрол и управление на задълженията.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дълготрайните материални активи на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Място и роля на ДМА в предприятието – същност, структура.	Основни характеристики на ДМА. Принципи на изграждане.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Оценка на състоянието на дълготрайните 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Стойностни оценки на дълготрайните материални активи на предприятието. Последващ разход. Оценяване след първоначално признаване. Преоценка на ДМА на предприятието.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Методи за бизнес оценка на дълготрайните 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 оценяващи активите - Чиста балансова стойност, Коригирана счетоводна (балансова) стойност.	Методи оценяващи резултатите - подоходен множител, период на откупуване, чиста настояща стойност, вътрешна норма на възвращаемост.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Същност и особености на системите за управление на активите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Области на приложение. Основни системи за управление на активите - ERP, EAM. Принципи на изграждане на системите за управление на активите.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(Word, Excel, PowerPoint)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Анета и др.. Управление на корпоративната собственост / Анета Денева, Искра Пантелеева, Сергей Найденов, Ивайло Костов // Свищов, Академично издателство - Ценов-, 2021, 150 с., ISBN: 978-954-23-1999-3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“Управление на корпоративни активи“ в Платформата за дистанционно и електронно обучение на СА “Д. А. Ценов“. https://dl.uni-svishtov.bg/course/view.php?id=3919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Bolognesi, E. (2023). New Trends in Asset Management: From Active Management to ESG and Climate Investing. Германия: Palgrave Macmillan.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Cases on Optimizing the Asset Management Process. (2021). Съединени щати: IGI Global.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Corporate Management Ecosystem in Emerging Economies: Global Perspectives. (2023). Германия: Springer International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Corporate Sustainability: Managing Responsible Business in a Globalised World. (2023). Индия: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Kreutzer, R. T. (2024). The Path to Sustainable Corporate Management: How to Take Responsibility for People, the Environment and the Economy. Германия: Springer Fachmedien Wiesbaden, Imprint: Springer.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 предприятия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Обн. ДВ. бр.13 от 16 Февруари 2016 г., … , доп. ДВ. бр. 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Стандарти за бизнес оценяване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 48 от 18 Юни 1991 г., … , изм. и доп. ДВ. бр. 15 от 16 Февруари 2018 г., доп. ДВ. бр. 27 от 27 Март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Българската мрежа за корпоративна социална отговорност (http://www.csr.bg/)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Българската мрежа за корпоративна социална отговорност (http://www.csr.bg/)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търговско-промишлена палата (http://www.bcci.bg/)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Ютилитис – бизнес медиа за инфраструктура и енергетика,публични и комунални услуги, www.utilities.bg/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www.llpgroup.com/bg/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