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знанията в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"Управление на знанията в индустриалното предприятие" е формиране в студентите на базови знания за ключовите понятия в областта на управление на знанието (свързани с основните направления на научно-техническата и производствената дейност на индустриалното предприятие); запознаване с концептуалните постановки и създаване на практически умения за управление на знанията в условията на сложна, динамична, висококонкурентна и рискова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„Управление на знанията в индустриалното предприятие“ предоставя възможност за прилагане на муждудисциплинарния подход и постигане на широка интеграция със знанията и уменията, получени през предходни години, както и тяхното успешно надграждане. Учебното съдържание на курса е в тясна връзка с и използва като изходно начало знанията, усвоени в рамките на редица дисциплини, по-конкретно: микро- и макроикономика, икономика на предприятието, управление на човешките ресурси, финанси, риск мениджмънт, предприемачество, организация и управление на стопанските структури и др., които формират добра основа от знания за предметно-функционалните особености на индустриалното предприятие, както и съответните практически умения, необходими за успешно управление на знанията.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насочени към ефективно управление на знанията в индустриалното предприятие, в учебния курс се използват следните методи на преподаване: лекции, дискусии,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насочени към ефективно управление на знанията в индустриалното предприятие, в учебния курс се използват следните методи на преподаване: лекции, дискусии,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„Управление на знанията в индустриалното предприятие"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разширени и задълбочени теоретични и фактологични знания в областта на нолидж мениджмънта, включително свързани с най-новите постижения в него;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нолидж мениджмънта, като ги свързват с прилагането на факти и чрез критично възприемане, разбиране и изразяване на различните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в областта на управлението на знанието, позволяващи решаването на сложни задачи, свързани с разработването и реализирането на различни стратегии за управлението на знанието;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в областта на управление на знанието.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 Компетенции: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способността за административно управление на сложни професионални дейности в областта на управление на знанието, включително на екипи и ресурси за осъществяване на различни стратегии за управление на знанието;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 взаимодействието на трудно предвидими фактори, влияещи върху планирането, организацията и управлението на различни стратегии за управление на знанието;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знанията в индустриалните предприятия;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с цел повишаване на екипната ефективност при осъществяване на различните процеси, формиращи управлението на знанията в индустриалното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да оценяват собствената си квалификация чрез преценка на придобитите до момента знания и умения в областта на управление на знанието и да планират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управлението на знанията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изразяват отношение и разбиране по въпроси в областта на управление на знанието чрез използването на методи, основани на качествени и количествени описания и оценки на различните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широк личен мироглед и показват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да общуват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 на знанието с цел решаване на конкретни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нолидж мениджмънта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способност да анализират в по-широк или интердисциплинарен контекст процеси, събития, връзки и взаимоотношения в областта на управление на знанието;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използват нови стратегически подходи; да формират и изразяват собствено мнение по проблеми от обществен и етичен характер, възникващи в процеса на управление на знанието.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Manchester.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Twente.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Cologne 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Новата икономика ("икономика на знанието") и управлението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Новата икономика – същност, формиране и развитие. Основни функции на знанието в новата икономика. Знанието в икономическите и управленските теории. Теория за управлението на знанието. Изменение на природата на предприятието в новата икономика. Основни проблеми в управлението на знанията в индустриалните предприятия.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Знанията като обект на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Управление на знанията като наука и учебна дисциплина – обект, предмет и задачи. Данни, информация, знание – същност и различия. Превръщане на информацията в знание – подходи и способи. Основни характеристики на знанието като стратегически ресурс на индустриалното предприятие. Източници на знание.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Класификация на знанията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признаци за класифициране на знанията. Явни (кодифицирани) знания. Скрити (некодифицирани) знания. Индивидуални знания. Фирмени знания.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Модели за трансформиране на знания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Социализация (от неформализирано – в неформализирано знание). 	Екстернализация (от неформализирано – във формализирано знание). Интернализация (от формализирано – в неформализирано знание). Комбинация (от формализирано – във формализирано знание).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Нематериални активи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Материални и нематериални ресурси на предприятието. Интелектуален капитал – същност и структура. Теория на Т. Стюарт. Човешки капитал. Инвестиции в човешки капитал. Организационен капитал. Клиентски капитал. Методи за оценка на интелектуалния капитал.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Система за управление на знанията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 и задачи на системата за управление на знанията. Концептуален модел за управление на знанията. Изграждане на система за управление на знанията – подходи и етапи. Информационно обезпечение на процеса на управление на знанията в индустриалното предприятие.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Диагностика и картографиране на знания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Диагностика на знанията в индустриалните предприятия – същност и цел. Подходи и методи за диагностика на знанията. Картографиране на знанията – същност и принципи.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Извличане и формализиране на скрити знания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Активни методи за извличане на скрити знания. Пасивни методи за извличане на скрити знания. Формализиране на знания – същност и подходи.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Съхраняване и разпространение на знания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Архитектура на процеса на съхраняване на знанията. Изграждане на хранилище на знания. Разпространение на знания в индустриалното предприятие – същност и подходи.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Придобиване (създаване) на знания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Придобиване на явни знания от външната среда. Придобиване на скрити знания от външната среда. Създаване на скрити знания в предприятието. Създаване на явни знания в предприятието.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Методи за преобразуване и разпространение на неявни знания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Сторителинг. Наставничество. Коучинг. Обучаваща се организация – същност и основни характеристики.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знанията в индустриалното предприятие" в Платформата за дистанционно и електронно обучение на СА “Д. А. Ценов“, https://dl.uni-svishtov.bg/course/view.php?id=3895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Николов, Е., Гуцев, Г. (2011). Разработване на концептуален модел на управление на фирмените знания. //Алманах Научни изследвания, том 15, ISSN 1312-3815.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Альхименко, О. (2006). Интеллектуальный капитал современных компаний: мотивация к его использованию / О.Н. Альхименко // Мотивация и оплата труда, №3.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Букович У., Уильямс Р. (2002). Управление знаниями: руководство к действию / Пер. с англ. М.: ИФРА-М.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Николов, Е., Г. Гуцев. (2012). Обучението на персонала – генератор на фирмени знания. //Алманах Научни изследвания, том 17, ISSN 1312-3815.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Николов, Е. (2007). Фирмените знания като стратегически ресурс и фактор в конкурентната борба. // Алманах Научни изследвания, том 7. ISSN 1312-3815.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Гуцев, Г., Николов, Е. (Oктомври 2011). Модел на управление на фирмените знания. // Диалог, Извънреден тематичен брой.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(2011). Управление знаниями в болгарских компаниях. Сучаснi проблеми управлiння виробництвом, Збiрник наукових праць. Донецьк.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Николов, Е., Гуцев, Г. (Aвгуст 2012). Проблеми пред обучението на персонала в българските предприятия. // Диалог, Извънреден тематичен брой II.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Гурова, Е., Николов, Р., Антонова, А. (2012). Управление на знания. София: Булвест.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Мильнер, Б. (2003). Управления знаниями. М.: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Мильнер, Б. &amp; др. (2006). Управление знаниями в корпорациях. М.: Дело.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Barney, J. (1991). Firm resources and sustainable competitive advantage. Journal of Management, vol. 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Botkin, J., Seely, C. (2001). Knowledge Management Review, Vol. 3, Issue 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Brooking, A. (1996). Intellectual Capital. International Thomson Business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Christensen, C. (1997). The Innovator's Dilemma: When New Technologies Cause Great Firms to Fail. Harvard Business School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Davenport, T. (Winter 1996). Some principles of Knowledge Management. // Strategy, Management, Competition.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Deming, E. (1995). The new economics for industry, government, education. — 2nd edition. Cambridge: MA: Massachusetts Technological Institute.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Edvinsson, L., Malone M. (1997). Intellectual Capital: Realizing Your Companies True Value By Finding Its Hidden Brain Power. Harper Business.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Lim, D., Klobas, J.(2000). Knowledge Management In Small Enterprises. The Electronic Library, vol. 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Nonaka, I., Takeuchi, H. (1995). The Knowledge Creating Company: How Japanese Companies Create the Dynamics of Innovation. New York: Oxford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Shrivastava, P., Huff, A., Dutton, J. (1994). Advances in Strategic Management, Volume 10 A, JAI Press, Greenwich.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Sveiby, K. (1997). The New Organizational Wealth: Managing and Measuring Knowledge Based Assets. Berrett-Koehler Publishers.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Thomas A. Stewart. (1998). Intellectual Capital, Nicolas Brealey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Wiig, K. (1982). Knowledge management: Where Did It Come From and Where Will It Go? // Expert Systems with Applications, vol. 13, No. 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http://www.kpmg.co.uk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http://www.kmworld.com/Articles/Editorial/What-Is-.../What-is-KM-Knowledge-Management-Explained-82405.aspx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http://www.knowledge-management-tools.net/knowledge-management-definition.html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http://searchdomino.techtarget.com/definition/knowledge-management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https://www.forbes.com/forbes/welcome/?toURL=https://www.forbes.com/sites/lisaquast/2012/08/20/why-knowledge-management-is-important-to-the-success-of-your-company/&amp;refURL=https://www.google.bg/&amp;referrer=https://www.google.bg/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https://www.apqc.org/knowledge-management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