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Диагностика и бизнес анализ на индустриалните структури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„Диагностика и бизнес анализ на индустриалните структури” се изучава в образователно-квалификационното равнище “магистър” в редовна форма на обучение. Основната цел на дисциплината е развитието на теоретически и практически умения относно диагностиката и анализа на функционалните структури и системи на индустриалното предприятие. Акцентът е поставен върху идентифицирането на равнището на организираност, адекватност и степен на функционално взаимодействие между отделните подсистеми на предприятието.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изграждането на настоящия курс са знанията по икономика на предприятието, организация на предприятието и икономически анализ. В самата магистърска програма той се явява логическо продължение и свързващо звено  между две други сродни дисциплини, а именно „Индустриален риск мениджмънт” и „Реинженеринг на индустриалните структури.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разнообразни методи на преподаване - лекции, казуси, дискусии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Методите на преподаване, използвани в курса са - лекции, казуси, индивидуални и групови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Настоящият учебен курс има за цел да подпомогне студентите в придобиването на основни познания относно особеностите, структурата и начина на функциониране на индустриалните структури. Особено място е отделено на проблемите, свързани с бизнес анализа и диагностиката на тези структури.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-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Anglia Polytechnic University,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Graduate School of International Business, Russia.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   The State University of Management , Russia.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   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особености на индустриалните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индустриална структура. Особености.Видове индустриални структури.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Диагностика на индустриалните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Диагностиката като процес.Стратегия и структура на диагностиката.Елементи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Бизнес анализът като елемент на диагностиката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бизнес анализа.Видове анализ. Показатели за бизнес анализ.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Диагностициране на икономическото изграждане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икономическото изграждане.Анализ на локализацията.Анализ на основните производствени фактори.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Диагностициране на производствения капацитет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Критерии за оптималност. Избор на оптимален производствен капацитет.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Диагностика и анализ на активите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параметри. Анализ на структурата, състава ифункционалността на активите. Методи за оценка и избор на инвестиционни проекти – NPV, IRR, BCR. Анализ на чуствителността. Анализ и оценка на критичното съотношение.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Диагностика на възпроизводствения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 на основния производствен процес. Диагностика и анализ на стойностните вериги.Използване на «Балансирана система от показатели».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Функционално стойностен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особености.Етапи и очаквани резултати.Технологично конструриране.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"Диагностика и бизнес анализ на индустриалните структури"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М. Михайлов&amp; Кр. Кулчев (2020). Теория на икономическия анализ.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&amp; Кр. Кулчев. (2017). Управленски анализ.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Кр. Кулчев &amp; Г. Кушева (2017). Бизнес анализ.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К. Митов, Р. Колева.(2013). Анализ на индустриалния бизнес.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Д. (2012).  Финансово управление на предприятието и ролята на бизнес оценяването. С., Издателски комплекс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Камерън,К.С.&amp; Р. Е. Куин.(2012).  Диагностика и промяна на организационната култура. Класика и Стил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(2012). Бизнес диагностика., Икономика ИУ –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Узунова, Ю.(2012). Маркетингова диагностика. Икономика ИУ –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 &amp; др.(1995) Управленска диагностика.АИ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Костырко, Л. А. (2008) Диагностика потенциала финансово-экономической устойчивости предприятия. Фактор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Mimick, R., Thompson, M., &amp; Rachwalski, T. (2024). Business Diagnostics: The Ultimate Resource Guide to Evaluate and Grow Your Business (4th ed.). FriesenPress.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https://www.thoughtspot.com/data-trends/analytics/diagnostic-analytics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https://www.linkedin.com/pulse/business-diagnostics-beyond-swot-analysis-amicusllp-cemdf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https://amplitude.com/explore/analytics/what-diagnostic-analytics#what-is-diagnostic-analytics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