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Интелектуална собственост и франчайзинг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ФПТБ-КИБП-Б-334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ФПТБ-КИБП-Б-334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“Интелектуална собственост и франчайзинг” е студентите да придобият знания и умения в областта на интелектуалната собственост. Нейните икономическите аспекти определят кръга от проблеми (създаването, промишленото и търговското използване, регулирането и др. на обектите на интелектуалната собственост), които са предмет на курса.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 усвояване на знанията и уменията в областта на интелектуалната собственост е необходимо придобиването на знания и умения, преподавани в курсовете по микроикономика, макроикономика, икономика на предприятието, основни икономически дисциплини по отделни секторни икономики, право, финанси, маркетинг, управление на иновациите, управление на фирмената конкурентоспособност, управление на човешките ресурс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преподаване на теоретичните знания и придобиване на съответните практически умения в областта на интелектуалната собственост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обучението по дисциплината "Интелектуална собственост и франчайзинг" се очаква студентите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разширени и задълбочени теоретични и фактологични знания за интелектуалната собственост, включително свързани с най-новите постижения в тази област;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да интерпретират придобитите знания в областта на интелектуалната собственост, като ги свързват с прилагането на факти и чрез критично възприемане, разбиране и изразяване на теориите, концепциите и принципите в рамките на конкретната проблематика.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владеят методи и средства за управление на интелектуалната собственост, позволяващи решаването на сложни задачи, свързани с процесите на придобиване и ефективно използване на различните обекти на интелектуалната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логическо мислене и проявяват новаторство и творчески подход при решаването на нестандартни задачи (казуси) в областта на интелектуалната собственост.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притежават способността за административно управление на сложни професионални дейности в областта на интелектуалната собственост, включително на ресурсите, необходими за осъществяването на съответните процеси и дейности по нейното ефективно управление;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поемат отговорности при вземането на решения в сложни условия и взаимодействие на трудно предвидими фактори, които влияят върху планирането, организацията и управлението на процесите и дейностите, свързани с интелектуалната собственост на 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творчество и инициативност в процеса на използване и управление на интелектуалната собственост в бизнес организациите;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преценяват необходимостта от обучение на другите с цел по-ефективно управление на обектите на интелектуалната собственост и придобиване на фирмени конкурентни предимства на тази основа.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да оценяват собствената си квалификация чрез преценка на придобитите до момента знания и умения в областта на интелектуалната собственост и да планират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	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формулират и излагат ясно и разбираемо идеи, проблеми и решения пред специалисти и неспециалисти, свързани с интелектуалната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изразяват отношение и разбиране по въпроси чрез използване на методи, основани на качествени и количествени описания и оценки, свързани с интелектуалната собственост на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широк личен мироглед и показват разбиране и солидарност с другите;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пълноценно да общуват на някои от най-разпространените европейски езици.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събират, класифицират, оценяват и интерпретират данни от областта на интелектуалната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прилагат придобитите знания и умения в областта на интелектуалната собственост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проявяват способност да анализират в по-широк или интердисциплинарен контекст процеси, събития, връзки и взаимоотношения в областта на интелектуалната собственост;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използват нови стратегически подходи; формират и изразяват собствено мнение по проблеми от обществен и етичен характер, възникващи в придобиване, използване и управление на интелектуалната собственост на предприятитето.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рамките на България и Европейския съюз учебната дисциплина се чете със същото или подобно наименование в следните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London,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Hanken School of Economics, Finland.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University of Łódź, Poland.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School of Business, Economics and Law, University of Gothenburg, Swedish.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ОБХВАТ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Формиране и еволюция на световната система на интелектуалната собственост. Понятие, същност и обхват на интелектуалната собственост. Функции на обектите на интелектуалната собственост. Класификация на обектите на интелектуалната собственост. Правна уредба на закрилата на интелектуалната собственост. Международни организации в областта на закрилата на интелектуалната собственост.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АВТОРСКО ПРАВО И СРОДНИ ПРАВА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Същностна характеристика. Обекти на авторското право и правна уредба. Възникване и носители на авторски права. Икономически отношения между автор, съавтори, възложител и работодател. Сродни права – обща характеристика, обекти на закрила, правна уредба.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ИЗОБРЕТЕНИЕ И ПОЛЕЗЕН МОДЕЛ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Изобретение – същност и изисквания за патентоспособност. Патентна закрила. Същност и видове патенти. Действие на патента по територия и време. Процедури за издаване на патент. Полезен модел – същност и обща характеристика. Различия между изобретение и полезен модел. Критерии за закрила. Предимства за предприятията от защитата на полезния модел.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ПРОМИШЛЕН И ФИРМЕН ДИЗАЙН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Дизайн и промишлен дизайн. Дизайнът – елементи и структура.  Фирмен дизайн, фирмен стил и фирмена култура. Икономически функции на фирмения дизайн. Фирмена идентичност и диференциация, фирмен имидж и конкурентоспособност. Правна закрила на промишления и фирмения дизайн.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ТЪРГОВСКИ МАРКИ И ГЕОГРАФСКИ ОЗНАЧЕНИЯ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основни параметри на търговската марка. Видове търговски марки. Критерии и процедура на регистрация. Маркова ценност и известност на марката.  Маркови асоциации. Географски означения – същност, регистрация и производство. Международни спогодби относно географските означения в областта на интелектуалната собственост. Закрила на географските наименования и на наименованията за произход в Европейския съюз.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НЕЛОЯЛНА КОНКУРЕНЦИЯ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ефекти на нелоялната конкуренция. Основни форми на нелоялна конкуренция. Защита от нелоялна конкуренция.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ЛИЦЕНЗИРАНЕ НА ОБЕКТИТЕ НА ИНТЕЛЕКТУАЛНАТА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Същностни аспекти на лицензирането. Видове лицензи. Особености на лицензиите на ноу-хау. Цена на лиценза. Лицензионна стратегия. Икономическа обосновка при закупуване на лицензии.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ФРАНЧАЙЗИНГ С ОБЕКТИ НА ИНТЕЛЕКТУАЛНА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историческо развитие на франчайзинга. Видово разнообразие на франчайзинга. Франчайзингови такси.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Microsoft Office: Word, Excel, PowerPoint.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Атанасова, Х. (2013). Правна уредба на интелектуалната собственост. - Свищов: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Баранников, Л., &amp; Червянский, А. (2017). Оценка материальной и интеллектуальной собственности. -Москва : КНОРУС.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Баранников, Л. и др. (2017). Оценка материальной и интеллектуальной собственности : Монография / Леонид Иванович Баранников, Александр Геннадьевич Чернявский . - Москва : КНОРУС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(2006). Интелектуалната собственост на индустриалната фирма.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(2009). Нелоялна конкуренция.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 Б. (2000). Промишлен дизайн.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(2010). Трансфер на имидж. София: УИ Стопанство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(2014). Търговска тайна. София : Изд. комплекс – УНСС.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Воронов, В. (2017). Финансовая инженерия в экономике интеллектуальной собственности. -Москва: Проспект.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Григоров, В. (2009). Интелектуална собственост. Русе: РУ А. Кънчев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Дацов, П., &amp; Петров, П. (2011). Престъпления срещу интелектуалната собственост. София: Сиела.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Ф. (2013). Застраховане на интелектуалната собственост. -София: Парадигма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Конов, Ю., &amp; Гончаренко, Л. (2011). Экономика интелектуальной собственности, Экономика.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Костов, А. (2015). Търговските марки и авторските права в интернет пространството. -София: Труд и право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Кузин, Н., Учинина, Т., &amp; Толстых, Ю. (2017). Оценка стоимости нематериальных активов и интеллектуальной собственности. -Москва 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Маркова, М. (2010). Дизайн. Мениджмънт. София : Унив. изд. Стопанство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П. (2012). Нелоялна конкуренция и стратегии за противодействие. -София: Сиби.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С. и др. (2018). Търговски операции с интелектуална собственост : Учебно пособие за дистанционно обучение Симеонка Петрова и др. . – Свищов :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Пожаревски,. Р. (2010). Интелектуална собственост – признаване, представяне и оповестяване за счетоводни цели. София: УИ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(2007). Авторско право и сродните му права в Република България. София: СИБИ.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(2009). Колективно управление на авторските и сродните им права. София: СИБИ.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(2011). Многоезичен справочник на основните термини, свързани със закрилата на интелектуалната собственост. София:Труд и право.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 Г. (2010). Патентно право в Република България. София: СИБИ.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(2009). Право върху търговска марка в Република България. София: СИБИ.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Саркисян, К. (2014). Международна търговия с интелектуална собственост. -Свищов: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Станев, В., &amp; Павлов, П. (2016). Управление на корпоративната интелектуална собственост. -Варна: Наука и икономика ИУ - Варна.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Цакова, В. (2009). Произведенията на науката като обект на интелектуалната собственост. София : Унив. изд. Стопанство.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Beverland, M. (2018). Brand Management: Co-creating Meaningful Brands. -Los Angeles et al.: Sage Publications.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Bryer, L., Scott, L. &amp;  Matthew, A. (2011). Intellectual Property Operations and Implementation in the 21st Century Corporation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Gordon. S. (2000). Valuation of Intellectual Property and Intangible Assets. Wiley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Hand. J. (2003). Intangible Assets (Oxford Management Readers). Oxford University Press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May, C. (2006). World Intellectual Property Organization (WIPO): Resurgence and the Development Agenda, Routledge.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Moberly. M. (2014). Safeguarding Intangible Assets. ELSEVIER – Oxford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Schweihs, R. and  Robert, R. (2014). Guide to Intangible Asset Valuation. AICPA - New York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Sherman, A, (2011). Harvesting Intangible Assets: Uncover Hidden Revenue in Your Company's Intellectual Property. AMACOM – New York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Интелектуална собственост 2014 – част 1. София: Сиби.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Интелектуална собственост 2013 – част 2, София: Сиби.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Annual Intellectual Property Report March 2020, United States Intellectual Property Enforcement Coordinator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Digital Opportunity: A Review of Intellectual Property and Growth, An Independent Report by Professor Ian Hargreaves, May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Law and Information Technology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Antitrust Enforcement Journal of Law and the Biosciences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Competition Law &amp; Economics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European Competition Law &amp; Practice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Reports of Patent, Design and Trade Mark Cases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Intellectual Property Report 2017 – Intangible Capital in Global Value Chains Reports of Patent, Design and Trade Mark Cases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Intellectual Property Report 2019 – Local Hotspots, Global Networks: Innovative Activity IIncreasingly Collaborative and International, Geneva, November 12,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WIPO Magazine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авторското право и сродните му права. Обн. ДВ. бр. 56 от 29 Юни 1993 г., ..., изм. и доп. ДВ. бр. 28 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конкуренцията. Обн. ДВ. бр. 102 от 28 Ноември 2008 г., …, изм. ДВ. бр. 7 от 19 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географските означения. Обн. ДВ. бр. 81 от 14 Септември 1999 г., …, изм. ДВ. бр. 85 от 24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 и регистрацията на полезните модели. Обн. ДВ. бр. 27 от 2 Април 1993 г.,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дизайн. Обн. ДВ. бр. 81 от 14 Септември 1999 г., …, изм. ДВ. бр. 85 от 24 Октом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топологията на интегралните схеми. Обн. ДВ. бр. 81 от 14 Септември 1999 г., изм. ДВ. бр. 30 от 11 Ап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European Patent Convention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Защита на интелектуалната собственост. ЕК. Вашата Европа. Предприятия (http://ec.europa.eu/youreuro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Комисия за защита на конкуренцията (https://www.cpc.bg).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Патентно ведомство на Република България (http://www.bpo.bg/).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Портал за електронни услуги. Електронни регистри. Патентно ведомство на Република България (https://portal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European Patent Office (Европейско патентно ведомство) (https://www.epo.org/about-us/office.html).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European Patent Organisation (Европейска патентна организация) (https://www.epo.org/about-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European Trade Mark and Design Network (https://www.tmdn.org/).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Patent Classification (IPC) (http://www.wipo.int/classifications/ipc/en/).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Locarno Classification (for industrial designs) (http://www.wipo.int/classifications/locarno/en/).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Nice Classification (for marks) (http://www.wipo.int/classifications/nice/en/).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 Enterprise Networking Trends for 2018. (https://www.networkcomputing.com/networking/7-enterprise-networ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Vienna Classification (for figurative elements of marks) (http://www.wipo.int/classifications/vienna/en/).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World Intellectual Property Organization (Световна организация за интелектуална собственост) (http://www.wipo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Марияна Божинова)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Искра Пантелеева)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