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 в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“Интелектуална собственост в индустриалното предприятие” е студентите да придобият знания и умения в областта на интелектуалната собственост. Нейните икономическите аспекти определят кръга от проблеми (създаването, промишленото и търговското използване, регулирането и др. на обектите на интелектуалната собственост), които са предмет на курса.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 усвояване на знанията и уменията в областта на интелектуалната собственост е необходимо придобиването на знания и умения, преподавани в курсовете по микроикономика, макроикономика, икономика на предприятието, индустриална икономика, право, финанси, маркетинг, управление на иновациите в индустриалното предприятие, управление на конкурентоспособността на индустриалното предприятие, управление на човешките ресурс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сайтове за комуникиране и обучение), както и редица иновативни синхронни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асинхронни методи за обучение (интерактивно обучение, инцидентно обучение,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проблемно ориентирано обучение, казусно обучение, ролеви и игрови тип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интелектуалната собственост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"Интелектуална собственост в индустриалното предприятие"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интелектуалната собственост, включително свързани с най-новите постижения в тази област;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интелектуалната собственост,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за управление на интелектуалната собственост, позволяващи решаването на сложни задачи, свързани с процесите на придобиване и ефективно използване на различните обекти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интелектуалната собственост.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способността за административно управление на сложни професионални дейности в областта на интелектуалната собственост, включително на ресурсите, необходими за осъществяването на съответните процеси и дейности по нейното ефективно управление;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дейностите, свързани с интелектуалната собственост на 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използване и управление на интелектуалната собственост в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по-ефективно управление на обектите на интелектуалната собственост и придобиване на фирмени конкурентни предимства на тази основа.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интелектуалната собственост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интелектуалната собственост на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интелектуалната собственост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интелектуалната собственост;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формират и изразяват собствено мнение по проблеми от обществен и етичен характер, възникващи в придобиване, използване и управление на интелектуалната собственост на предприятитето.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Hanken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Łódź, Poland.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School of Business, Economics and Law, University of Gothenburg, Swedish.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ИНТЕЛЕКТУАЛНАТА СОБСТВЕНОСТ В ИНДУСТРИАЛНОТО ПРЕДПРИЯТИЕ – СЪДЪРЖАТЕЛНИ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интелектуалната собственост. Обекти на интелектуалната собственост. Обща характеристика и обхват на индустриалната собственост. Правна уредба на закрилата на интелектуалната собственост. Международни организации в областта на закрилата на интелектуалната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АВТОРСКО ПРАВО И СРОДНИ ПРАВА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характеристика. Обекти на авторското право и правна уредба. Възникване и носители на авторски права. Икономически отношения между автор, съавтори, възложител и работодател. Сродни права – обща характеристика, обекти на закрила, правна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ИЗОБРЕТЕНИЕ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Изобретение – същност и изисквания за патентоспособност. Патентна закрила. Същност и видове патенти. Действие на патента по територия и време. Процедури за издаване на патент.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ПОЛЕЗЕН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Полезен модел – същност и обща характеристика. Различия между изобретение и полезен модел. Критерии за закрила. Предимства за предприятията от защитата на полезния модел.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ПРОМИШЛЕН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Дизайн и промишлен дизайн. Дизайнът в индустриалното предприятие – елементи и структура.  Фирмен дизайн, фирмен стил и фирмена култура. Икономически функции на фирмения дизайн. Фирмена идентичност и диференциация, фирмен имидж и конкурентоспособност. Закрила на промишления дизайн.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ТЪРГОВСКИ МАРКИ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параметри на търговската марка. Видове търговски марки. Критерии и процедура на регистрация. Маркова ценност и известност на марката.  Маркови асоциации.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ГЕОГРАФСКИ ОЗНАЧЕНИЯ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Географски означения – същност, регистрация и производство. Международни спогодби относно географските означения в областта на интелектуалната собственост. Закрила на географските наименования и на наименованията за произход в Европейския съюз.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НЕЛОЯЛНА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ефекти на нелоялната конкуренция. Основни форми на нелоялна конкуренция. Защита от нелоялна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НОУ ХАУ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Търговската тайна – основни аспекти на закрила. Същност, съдържание и параметри на ноу-хау. Форми на съществуване на ноу-хау.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ЛИЦЕНЗИРАНЕ НА ОБЕКТИТЕ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лицензирането. Видове лицензи. Цена на лиценза. Лицензионна стратегия. Икономическа обосновка при закупуване на лицензи.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"Интелектуална собственост в индустриалното предприятие" в Платформата за дистанционно и електронно обучение на СА “Д. А. Ценов https://dl.uni-svishtov.bg/course/view.php?id=4949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и др. (2022). Интелектуална собственост в индустриалното предприятие. Свищов: Академично издателство -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Х. (2013). Правна уредба на интелектуалната собственост.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Л., &amp; Червянский, А. (2017). Оценка материальной и интеллектуальной собственности. -Москва 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(2006). Интелектуалната собственост на индустриалната фирма.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 Б. (2000). Промишлен дизайн.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(2014). Търговска тайна. София : Изд.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(2010). Трансфер на имидж.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(2009). Нелоялна конкуренция.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собственности. -Москва: 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В. (2009). Интелектуална собственост. Русе: РУ А. Кънчев.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Дацов, П., &amp; Петров, П. (2011). Престъпления срещу интелектуалната собственост. София: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(2013). Застраховане на интелектуалната собственост. -София: Парадигма.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Конов, Ю., &amp; Гончаренко, Л. (2011). Экономика интелектуальной собственности, Экономика.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А. (2015). Търговските марки и авторските права в интернет пространството. -София: 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Кузин, Н., Учинина, Т., &amp; Толстых, Ю. (2017). Оценка стоимости нематериальных активов и интеллектуальной собственности. -Москва 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М. (2010). Дизайн. Мениджмънт. София : Унив. изд. Стопанство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-София: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Пожаревски,. Р. (2010). Интелектуална собственост – признаване, представяне и оповестяване за счетоводни цели.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(2007). Авторско право и сродните му права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Колективно управление на авторските и сродните им права.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(2011). Многоезичен справочник на основните термини, свързани със закрилата на интелектуалната собственост. София:Труд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 Г. (2010). Патентно право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Право върху търговска марка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(2014). Международна търговия с интелектуална собственост. -Свищов: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Станев, В., &amp; Павлов, П. (2016). Управление на корпоративната интелектуална собственост. -Варна: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2014 – част 1.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2013 – част 2,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Цакова, В. (2009). Произведенията на науката като обект на интелектуалната собственост. София : Унив. изд.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(2018). Търговски операции с интелектуална собственост  : Учебно пособие за дистанционно обучение Симеонка Петрова и др. . –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 др. (2017). Оценка материальной и интеллектуальной собственности : Монография / Леонид Иванович Баранников, Александр Геннадьевич Чернявский . - Москва : КНОРУС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 : Монография / Виктор Степанович Воронов . - Москва : Проспект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Sar, D. W. (2023). "Intellectual Property and Small and Medium-Sized Enterprises: A Lawyer’s View." Wake Forest Journal of Business and Intellectual Property Law, 23(1), 54.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Beverland, M. (2018). Brand Management: Co-creating Meaningful Brands. -Los Angeles et al.: Sage Publications.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McJohn, S., &amp; Ward, T. (2023). Intellectual Property in Commerce. Clark Boardman Callaghan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 56 от 29 Юни 1993 г., ...,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Обн. ДВ. бр. 102 от 28 Ноември 2008 г., …, изм. ДВ.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означения. Обн. ДВ. бр. 81 от 14 Септември 1999 г., …, изм. ДВ.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 Обн. ДВ. бр. 27 от 2 Април 1993 г., …, изм. ДВ. бр. 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 Обн. ДВ. бр. 81 от 14 Септември 1999 г., …, изм. ДВ. бр. 85 от 24 Октомври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топологията на интегралните схеми. Обн. ДВ. бр. 81 от 14 Септември 1999 г., изм. ДВ. бр. 30 от 11 Април 2006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Защита на интелектуалната собственост. ЕК. Вашата Европа. Предприятия (http://ec.europa.eu/youreurope/business/competing-through-innovation/protecting-intellectual-property/index_bg.htm).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 (http://www.bpo.bg/).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електронни услуги. Електронни регистри. Патентно ведомство на Република България (https://portal.bpo.bg/).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Patent Office (Европейско патентно ведомство) (https://www.epo.org/about-us/office.html).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Patent Organisation (Европейска патентна организация) (https://www.epo.org/about-us/organisation.html).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Trade Mark and Design Network (https://www.tmdn.org/).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Patent Classification (IPC) (http://www.wipo.int/classifications/ipc/en/).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Locarno Classification (for industrial designs) (http://www.wipo.int/classifications/locarno/en/).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Nice Classification (for marks) (http://www.wipo.int/classifications/nice/en/).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 Enterprise Networking Trends for 2018. (https://www.networkcomputing.com/networking/7-enterprise-networking-trends-2018/1081393934).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Vienna Classification (for figurative elements of marks) (http://www.wipo.int/classifications/vienna/en/).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Intellectual Property Organization (Световна организация за интелектуална собственост) (http://www.wipo.int/portal/en/index.html).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