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Интелектуална собственост в индустриалното предприятие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ФПТБ-КИБП-Б-319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ФПТБ-КИБП-Б-319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“Интелектуална собственост в индустриалното предприятие” е студентите да придобият знания и умения в областта на интелектуалната собственост. Нейните икономическите аспекти определят кръга от проблеми (създаването, промишленото и търговското използване, регулирането и др. на обектите на интелектуалната собственост), които са предмет на курса.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 усвояване на знанията и уменията в областта на интелектуалната собственост е необходимо придобиването на знания и умения, преподавани в курсовете по микроикономика, макроикономика, икономика на предприятието, индустриална икономика, право, финанси, маркетинг, управление на иновациите в индустриалното предприятие, управление на конкурентоспособността на индустриалното предприятие, управление на човешките ресурс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информационни технологии (Distance Learning платформа, социални мрежи и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сайтове за комуникиране и обучение), както и редица иновативни синхронни и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асинхронни методи за обучение (интерактивно обучение, инцидентно обучение,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проблемно ориентирано обучение, казусно обучение, ролеви и игрови тип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в областта на интелектуалната собственост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обучението по дисциплината "Интелектуална собственост в индустриалното предприятие" се очаква студентите да постигнат следните резултати: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разширени и задълбочени теоретични и фактологични знания за интелектуалната собственост, включително свързани с най-новите постижения в тази област;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да интерпретират придобитите знания в областта на интелектуалната собственост, като ги свързват с прилагането на факти и чрез критично възприемане, разбиране и изразяване на теориите, концепциите и принципите в рамките на конкретната проблематика.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владеят методи и средства за управление на интелектуалната собственост, позволяващи решаването на сложни задачи, свързани с процесите на придобиване и ефективно използване на различните обекти на интелектуалната собственост;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логическо мислене и проявяват новаторство и творчески подход при решаването на нестандартни задачи (казуси) в областта на интелектуалната собственост.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Самостоятелност и отговорност: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способността за административно управление на сложни професионални дейности в областта на интелектуалната собственост, включително на ресурсите, необходими за осъществяването на съответните процеси и дейности по нейното ефективно управление;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поемат отговорности при вземането на решения в сложни условия и взаимодействие на трудно предвидими фактори, които влияят върху планирането, организацията и управлението на процесите и дейностите, свързани с интелектуалната собственост на 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творчество и инициативност в процеса на използване и управление на интелектуалната собственост в бизнес организациите;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преценяват необходимостта от обучение на другите с цел по-ефективно управление на обектите на интелектуалната собственост и придобиване на фирмени конкурентни предимства на тази основа.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Компетентности за учене: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да оценяват собствената си квалификация чрез преценка на придобитите до момента знания и умения в областта на интелектуалната собственост и да планират необходимостта от разширяване и актуализиране на професионалната си квалификация.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Комуникативни и социални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формулират и излагат ясно и разбираемо идеи, проблеми и решения пред специалисти и неспециалисти, свързани с интелектуалната собственост;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изразяват отношение и разбиране по въпроси чрез използване на методи, основани на качествени и количествени описания и оценки, свързани с интелектуалната собственост на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широк личен мироглед и показват разбиране и солидарност с другите;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пълноценно да общуват на някои от най-разпространените европейски езици.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събират, класифицират, оценяват и интерпретират данни от областта на интелектуалната собственост;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придобитите знания и умения в областта на интелектуалната собственост в нови или непознати условия;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способност да анализират в по-широк или интердисциплинарен контекст процеси, събития, връзки и взаимоотношения в областта на интелектуалната собственост;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използват нови стратегически подходи; формират и изразяват собствено мнение по проблеми от обществен и етичен характер, възникващи в придобиване, използване и управление на интелектуалната собственост на предприятитето.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рамките на България и Европейския съюз учебната дисциплина се чете със същото или подобно наименование в следните университети: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London,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Hanken School of Economics, Finland.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Łódź, Poland.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School of Business, Economics and Law, University of Gothenburg, Swedish.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ИНТЕЛЕКТУАЛНАТА СОБСТВЕНОСТ В ИНДУСТРИАЛНОТО ПРЕДПРИЯТИЕ – СЪДЪРЖАТЕЛНИ АСПЕКТИ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 за интелектуалната собственост. Обекти на интелектуалната собственост. Обща характеристика и обхват на индустриалната собственост. Правна уредба на закрилата на интелектуалната собственост. Международни организации в областта на закрилата на интелектуалната собственост.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АВТОРСКО ПРАВО И СРОДНИ ПРАВА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Същностна характеристика. Обекти на авторското право и правна уредба. Възникване и носители на авторски права. Икономически отношения между автор, съавтори, възложител и работодател. Сродни права – обща характеристика, обекти на закрила, правна уредба.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ИЗОБРЕТЕНИЕ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Изобретение – същност и изисквания за патентоспособност. Патентна закрила. Същност и видове патенти. Действие на патента по територия и време. Процедури за издаване на патент.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ПОЛЕЗЕН МОДЕЛ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Полезен модел – същност и обща характеристика. Различия между изобретение и полезен модел. Критерии за закрила. Предимства за предприятията от защитата на полезния модел.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ПРОМИШЛЕН ДИЗАЙН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Дизайн и промишлен дизайн. Дизайнът в индустриалното предприятие – елементи и структура.  Фирмен дизайн, фирмен стил и фирмена култура. Икономически функции на фирмения дизайн. Фирмена идентичност и диференциация, фирмен имидж и конкурентоспособност. Закрила на промишления дизайн.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ТЪРГОВСКИ МАРКИ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параметри на търговската марка. Видове търговски марки. Критерии и процедура на регистрация. Маркова ценност и известност на марката.  Маркови асоциации.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ГЕОГРАФСКИ ОЗНАЧЕНИЯ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Географски означения – същност, регистрация и производство. Международни спогодби относно географските означения в областта на интелектуалната собственост. Закрила на географските наименования и на наименованията за произход в Европейския съюз.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НЕЛОЯЛНА КОНКУРЕНЦИЯ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ефекти на нелоялната конкуренция. Основни форми на нелоялна конкуренция. Защита от нелоялна конкуренция.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НОУ ХАУ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Търговската тайна – основни аспекти на закрила. Същност, съдържание и параметри на ноу-хау. Форми на съществуване на ноу-хау.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ЛИЦЕНЗИРАНЕ НА ОБЕКТИТЕ НА ИНТЕЛЕКТУАЛНАТА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Същностни аспекти на лицензирането. Видове лицензи. Цена на лиценза. Лицензионна стратегия. Икономическа обосновка при закупуване на лицензи.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Office: Word, Excel, PowerPoint.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"Интелектуална собственост в индустриалното предприятие" в Платформата за дистанционно и електронно обучение на СА “Д. А. Ценов https://dl.uni-svishtov.bg/course/view.php?id=4949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и др. (2022). Интелектуална собственост в индустриалното предприятие. Свищов: Академично издателство -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Атанасова, Х. (2013). Правна уредба на интелектуалната собственост. -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Баранников, Л., &amp; Червянский, А. (2017). Оценка материальной и интеллектуальной собственности. -Москва : КНОРУС.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(2006). Интелектуалната собственост на индустриалната фирма. София: УИ Стопанство.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 Б. (2000). Промишлен дизайн. София: УИ Стопанство.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Брестничка, Р. (2014). Търговска тайна. София : Изд. комплекс –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Брестничка, Р. (2010). Трансфер на имидж. София: УИ Стопанство.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Брестничка, Р. (2009). Нелоялна конкуренция. София: УИ Стопанство.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Воронов, В. (2017). Финансовая инженерия в экономике интеллектуальной собственности. -Москва: Проспект.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Григоров, В. (2009). Интелектуална собственост. Русе: РУ А. Кънчев.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Дацов, П., &amp; Петров, П. (2011). Престъпления срещу интелектуалната собственост. София: Сиела.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Ф. (2013). Застраховане на интелектуалната собственост. -София: Парадигма.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Конов, Ю., &amp; Гончаренко, Л. (2011). Экономика интелектуальной собственности, Экономика.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Костов, А. (2015). Търговските марки и авторските права в интернет пространството. -София: Труд и право.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Кузин, Н., Учинина, Т., &amp; Толстых, Ю. (2017). Оценка стоимости нематериальных активов и интеллектуальной собственности. -Москва : ИНФРА-М.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Маркова, М. (2010). Дизайн. Мениджмънт. София : Унив. изд. Стопанство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П. (2012). Нелоялна конкуренция и стратегии за противодействие. -София: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Пожаревски,. Р. (2010). Интелектуална собственост – признаване, представяне и оповестяване за счетоводни цели. София: УИ Стопанство.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 (2007). Авторско право и сродните му права в Република България. 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 (2009). Колективно управление на авторските и сродните им права. 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 (2011). Многоезичен справочник на основните термини, свързани със закрилата на интелектуалната собственост. София:Труд и право.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 Г. (2010). Патентно право в Република България. 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 (2009). Право върху търговска марка в Република България. 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Саркисян, К. (2014). Международна търговия с интелектуална собственост. -Свищов: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Станев, В., &amp; Павлов, П. (2016). Управление на корпоративната интелектуална собственост. -Варна: Наука и икономика ИУ -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Интелектуална собственост 2014 – част 1. 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Интелектуална собственост 2013 – част 2, София: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Цакова, В. (2009). Произведенията на науката като обект на интелектуалната собственост. София : Унив. изд. Стопанство.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 и др. (2018). Търговски операции с интелектуална собственост  : Учебно пособие за дистанционно обучение Симеонка Петрова и др. . – Свищов :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Баранников, Л. и др. (2017). Оценка материальной и интеллектуальной собственности : Монография / Леонид Иванович Баранников, Александр Геннадьевич Чернявский . - Москва : КНОРУС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Воронов, В. (2017). Финансовая инженерия в экономике интеллектуальной собственности : Монография / Виктор Степанович Воронов . - Москва : Проспект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Sar, D. W. (2023). "Intellectual Property and Small and Medium-Sized Enterprises: A Lawyer’s View." Wake Forest Journal of Business and Intellectual Property Law, 23(1), 54.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Beverland, M. (2018). Brand Management: Co-creating Meaningful Brands. -Los Angeles et al.: Sage Publications.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McJohn, S., &amp; Ward, T. (2023). Intellectual Property in Commerce. Clark Boardman Callaghan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авторското право и сродните му права. Обн. ДВ. бр. 56 от 29 Юни 1993 г., ..., изм. и доп. ДВ. бр. 28 от 29 Март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 Обн. ДВ. бр. 102 от 28 Ноември 2008 г., …, изм. ДВ. бр. 7 от 19 Януари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географските означения. Обн. ДВ. бр. 81 от 14 Септември 1999 г., …, изм. ДВ. бр. 85 от 24 Октомври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 и регистрацията на полезните модели. Обн. ДВ. бр. 27 от 2 Април 1993 г., …, изм. ДВ. бр. 58 от 18 Юли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дизайн. Обн. ДВ. бр. 81 от 14 Септември 1999 г., …, изм. ДВ. бр. 85 от 24 Октомври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топологията на интегралните схеми. Обн. ДВ. бр. 81 от 14 Септември 1999 г., изм. ДВ. бр. 30 от 11 Април 2006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Защита на интелектуалната собственост. ЕК. Вашата Европа. Предприятия (http://ec.europa.eu/youreurope/business/competing-through-innovation/protecting-intellectual-property/index_bg.htm).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 (https://www.cpc.bg).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Патентно ведомство на Република България (http://www.bpo.bg/).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Портал за електронни услуги. Електронни регистри. Патентно ведомство на Република България (https://portal.bpo.bg/).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Patent Office (Европейско патентно ведомство) (https://www.epo.org/about-us/office.html).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Patent Organisation (Европейска патентна организация) (https://www.epo.org/about-us/organisation.html).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Trade Mark and Design Network (https://www.tmdn.org/).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Patent Classification (IPC) (http://www.wipo.int/classifications/ipc/en/).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Locarno Classification (for industrial designs) (http://www.wipo.int/classifications/locarno/en/).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Nice Classification (for marks) (http://www.wipo.int/classifications/nice/en/).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 Enterprise Networking Trends for 2018. (https://www.networkcomputing.com/networking/7-enterprise-networking-trends-2018/1081393934).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Vienna Classification (for figurative elements of marks) (http://www.wipo.int/classifications/vienna/en/).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Intellectual Property Organization (Световна организация за интелектуална собственост) (http://www.wipo.int/portal/en/index.html).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