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Интелектуална собственост в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ФПТБ-КИБП-Б-319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ФПТБ-КИБП-Б-319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108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“Интелектуална собственост в индустриалното предприятие” е студентите да придобият знания и умения в областта на интелектуалната собственост. Нейните икономическите аспекти определят кръга от проблеми (създаването, промишленото и търговското използване, регулирането и др. на обектите на интелектуалната собственост), които са предмет на курса.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 усвояване на знанията и уменията в областта на интелектуалната собственост е необходимо придобиването на знания и умения, преподавани в курсовете по микроикономика, макроикономика, икономика на предприятието, индустриална икономика, право, финанси, маркетинг, управление на иновациите в индустриалното предприятие, управление на конкурентоспособността на индустриалното предприятие, управление на човешките ресурс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рамките на учебния курс се използват лекции, дискусии, казуси,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демонстрации, директни инструкции, ролеви игри, симулации, мозъчни атаки,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разработване на индивидуални и групови проекти  и др. В съответствие с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тенденциите за дигитализация широко приложение намират Интернет базираните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информационни технологии (Distance Learning платформа, социални мрежи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сайтове за комуникиране и обучение), както и редица иновативни синхронни и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асинхронни методи за обучение (интерактивно обучение, инцидентно обучение,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проблемно ориентирано обучение, казусно обучение, ролеви и игрови тип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в областта на интелектуалната собственост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обучението по дисциплината "Интелектуална собственост в индустриалното предприятие" се очаква студентите да постигнат следните резултати: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разширени и задълбочени теоретични и фактологични знания за интелектуалната собственост, включително свързани с най-новите постижения в тази област;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самостоятелно да интерпретират придобитите знания в областта на интелектуалната собственост, като ги свързват с прилагането на факти и чрез критично възприемане, разбиране и изразяване на теориите, концепциите и принципите в рамките на конкретната проблематика.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владеят методи и средства за управление на интелектуалната собственост, позволяващи решаването на сложни задачи, свързани с процесите на придобиване и ефективно използване на различните обекти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логическо мислене и проявяват новаторство и творчески подход при решаването на нестандартни задачи (казуси) в областта на интелектуалната собственост.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притежават способността за административно управление на сложни професионални дейности в областта на интелектуалната собственост, включително на ресурсите, необходими за осъществяването на съответните процеси и дейности по нейното ефективно управление;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поемат отговорности при вземането на решения в сложни условия и взаимодействие на трудно предвидими фактори, които влияят върху планирането, организацията и управлението на процесите и дейностите, свързани с интелектуалната собственост на 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творчество и инициативност в процеса на използване и управление на интелектуалната собственост в бизнес организациите;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преценяват необходимостта от обучение на другите с цел по-ефективно управление на обектите на интелектуалната собственост и придобиване на фирмени конкурентни предимства на тази основа.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да оценяват собствената си квалификация чрез преценка на придобитите до момента знания и умения в областта на интелектуалната собственост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	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формулират и излагат ясно и разбираемо идеи, проблеми и решения пред специалисти и неспециалисти, свързани с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изразяват отношение и разбиране по въпроси чрез използване на методи, основани на качествени и количествени описания и оценки, свързани с интелектуалната собственост на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пълноценно да общуват на някои от най-разпространените европейски езици.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събират, класифицират, оценяват и интерпретират данни от областта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прилагат придобитите знания и умения в областта на интелектуалната собственост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проявяват способност да анализират в по-широк или интердисциплинарен контекст процеси, събития, връзки и взаимоотношения в областта на интелектуалната собственост;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да използват нови стратегически подходи; формират и изразяват собствено мнение по проблеми от обществен и етичен характер, възникващи в придобиване, използване и управление на интелектуалната собственост на предприятитето.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рамките на България и Европейския съюз учебната дисциплина се чете със същото или подобно наименование в следните университети: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университет,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London, UK.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Hanken School of Economics, Finland.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Łódź, Poland.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School of Business, Economics and Law, University of Gothenburg, Swedish.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ИНТЕЛЕКТУАЛНАТА СОБСТВЕНОСТ В ИНДУСТРИАЛНОТО ПРЕДПРИЯТИЕ – СЪДЪРЖАТЕЛНИ АСПЕКТИ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Понятие за интелектуалната собственост. Обекти на интелектуалната собственост. Обща характеристика и обхват на индустриалната собственост. Правна уредба на закрилата на интелектуалната собственост. Международни организации в областта на закрилата на интелектуалната собственост.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АВТОРСКО ПРАВО И СРОДНИ ПРАВА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Същностна характеристика. Обекти на авторското право и правна уредба. Възникване и носители на авторски права. Икономически отношения между автор, съавтори, възложител и работодател. Сродни права – обща характеристика, обекти на закрила, правна уредба.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ИЗОБРЕТЕНИЕ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Изобретение – същност и изисквания за патентоспособност. Патентна закрила. Същност и видове патенти. Действие на патента по територия и време. Процедури за издаване на патент.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ПОЛЕЗЕН МОДЕЛ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Полезен модел – същност и обща характеристика. Различия между изобретение и полезен модел. Критерии за закрила. Предимства за предприятията от защитата на полезния модел.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ПРОМИШЛЕН ДИЗАЙН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Дизайн и промишлен дизайн. Дизайнът в индустриалното предприятие – елементи и структура.  Фирмен дизайн, фирмен стил и фирмена култура. Икономически функции на фирмения дизайн. Фирмена идентичност и диференциация, фирмен имидж и конкурентоспособност. Закрила на промишления дизайн.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ТЪРГОВСКИ МАРКИ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основни параметри на търговската марка. Видове търговски марки. Критерии и процедура на регистрация. Маркова ценност и известност на марката.  Маркови асоциации.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ГЕОГРАФСКИ ОЗНАЧЕНИЯ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Географски означения – същност, регистрация и производство. Международни спогодби относно географските означения в областта на интелектуалната собственост. Закрила на географските наименования и на наименованията за произход в Европейския съюз.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НЕЛОЯЛНА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ефекти на нелоялната конкуренция. Основни форми на нелоялна конкуренция. Защита от нелоялна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IХ. НОУ ХАУ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Търговската тайна – основни аспекти на закрила. Същност, съдържание и параметри на ноу-хау. Форми на съществуване на ноу-хау.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ЛИЦЕНЗИРАНЕ НА ОБЕКТИТЕ НА ИНТЕЛЕКТУАЛНАТА СОБСТВЕНОСТ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Същностни аспекти на лицензирането. Видове лицензи. Цена на лиценза. Лицензионна стратегия. Икономическа обосновка при закупуване на лицензи.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Word, Excel, PowerPoint.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"Интелектуална собственост в индустриалното предприятие" в Платформата за дистанционно и електронно обучение на СА “Д. А. Ценов https://dl.uni-svishtov.bg/course/view.php?id=4949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Пантелеева, И. и др. (2022). Интелектуална собственост в индустриалното предприятие. Свищов: Академично издателство - Ценов.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Атанасова, Х. (2013). Правна уредба на интелектуалната собственост. - 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Л., &amp; Червянский, А. (2017). Оценка материальной и интеллектуальной собственности. -Москва : КНОРУС.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Борисов, Б. (2006). Интелектуалната собственост на индустриалната фирма.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Борисов Б. (2000). Промишлен дизайн.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(2014). Търговска тайна. София : Изд. комплекс –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(2010). Трансфер на имидж.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Брестничка, Р. (2009). Нелоялна конкуренция.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собственности. -Москва: Проспект.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Григоров, В. (2009). Интелектуална собственост. Русе: РУ А. Кънчев.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Дацов, П., &amp; Петров, П. (2011). Престъпления срещу интелектуалната собственост. София: Сиела.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Колева, Ф. (2013). Застраховане на интелектуалната собственост. -София: Парадигма.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Конов, Ю., &amp; Гончаренко, Л. (2011). Экономика интелектуальной собственности, Экономика.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А. (2015). Търговските марки и авторските права в интернет пространството. -София: 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Кузин, Н., Учинина, Т., &amp; Толстых, Ю. (2017). Оценка стоимости нематериальных активов и интеллектуальной собственности. -Москва : ИНФРА-М.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Маркова, М. (2010). Дизайн. Мениджмънт. София : Унив. изд. Стопанство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-София: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Пожаревски,. Р. (2010). Интелектуална собственост – признаване, представяне и оповестяване за счетоводни цели. София: УИ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(2007). Авторско право и сродните му права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Колективно управление на авторските и сродните им права.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(2011). Многоезичен справочник на основните термини, свързани със закрилата на интелектуалната собственост. София:Труд и право.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 Г. (2010). Патентно право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Саракинов, Г. (2009). Право върху търговска марка в Република България.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Саркисян, К. (2014). Международна търговия с интелектуална собственост. -Свищов: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Станев, В., &amp; Павлов, П. (2016). Управление на корпоративната интелектуална собственост. -Варна: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2014 – част 1.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Интелектуална собственост 2013 – част 2, София: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Цакова, В. (2009). Произведенията на науката като обект на интелектуалната собственост. София : Унив. изд. Стопанство.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Петрова, С. и др. (2018). Търговски операции с интелектуална собственост  : Учебно пособие за дистанционно обучение Симеонка Петрова и др. . – Свищов :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Баранников, Л. и др. (2017). Оценка материальной и интеллектуальной собственности : Монография / Леонид Иванович Баранников, Александр Геннадьевич Чернявский . - Москва : КНОРУС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Воронов, В. (2017). Финансовая инженерия в экономике интеллектуальной собственности : Монография / Виктор Степанович Воронов . - Москва : Проспект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Sar, D. W. (2023). "Intellectual Property and Small and Medium-Sized Enterprises: A Lawyer’s View." Wake Forest Journal of Business and Intellectual Property Law, 23(1), 54.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Beverland, M. (2018). Brand Management: Co-creating Meaningful Brands. -Los Angeles et al.: Sage Publications.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McJohn, S., &amp; Ward, T. (2023). Intellectual Property in Commerce. Clark Boardman Callaghan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авторското право и сродните му права. Обн. ДВ. бр. 56 от 29 Юни 1993 г., ..., изм. и доп. ДВ. бр. 28 от 29 Март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Обн. ДВ. бр. 102 от 28 Ноември 2008 г., …, изм. ДВ. бр. 7 от 19 Януари 2018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марките и географските означения. Обн. ДВ. бр. 81 от 14 Септември 1999 г., …, изм. ДВ.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патентите и регистрацията на полезните модели. Обн. ДВ. бр. 27 от 2 Април 1993 г., …, изм. ДВ. бр. 58 от 18 Юли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промишления дизайн. Обн. ДВ. бр. 81 от 14 Септември 1999 г., …, изм. ДВ. бр. 85 от 24 Октомври 2017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топологията на интегралните схеми. Обн. ДВ. бр. 81 от 14 Септември 1999 г., изм. ДВ. бр. 30 от 11 Април 2006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Защита на интелектуалната собственост. ЕК. Вашата Европа. Предприятия (http://ec.europa.eu/youreurope/business/competing-through-innovation/protecting-intellectual-property/index_bg.htm).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(https://www.cpc.bg).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Патентно ведомство на Република България (http://www.bpo.bg/).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Портал за електронни услуги. Електронни регистри. Патентно ведомство на Република България (https://portal.bpo.bg/).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Patent Office (Европейско патентно ведомство) (https://www.epo.org/about-us/office.html).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Patent Organisation (Европейска патентна организация) (https://www.epo.org/about-us/organisation.html).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European Trade Mark and Design Network (https://www.tmdn.org/).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International Patent Classification (IPC) (http://www.wipo.int/classifications/ipc/en/).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Locarno Classification (for industrial designs) (http://www.wipo.int/classifications/locarno/en/).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Nice Classification (for marks) (http://www.wipo.int/classifications/nice/en/).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 Enterprise Networking Trends for 2018. (https://www.networkcomputing.com/networking/7-enterprise-networking-trends-2018/1081393934).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Vienna Classification (for figurative elements of marks) (http://www.wipo.int/classifications/vienna/en/).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Intellectual Property Organization (Световна организация за интелектуална собственост) (http://www.wipo.int/portal/en/index.html).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Искра Пантелеева)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