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 в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“Интелектуална собственост в индустриалното предприятие” е студентите да придобият знания и умения в областта на интелектуалната собственост. Нейните икономическите аспекти определят кръга от проблеми (създаването, промишленото и търговското използване, регулирането и др. на обектите на интелектуалната собственост), които са предмет на курса.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 усвояване на знанията и уменията в областта на интелектуалната собственост е необходимо придобиването на знания и умения, преподавани в курсовете по микроикономика, макроикономика, икономика на предприятието, индустриална икономика, право, финанси, маркетинг, управление на иновациите в индустриалното предприятие, управление на конкурентоспособността на индустриалното предприятие, управление на човешките ресурс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сайтове за комуникиране и обучение), както и редица иновативни синхронни 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асинхронни методи за обучение (интерактивно обучение, инцидентно обучение,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проблемно ориентирано обучение, казусно обучение, ролеви и игрови тип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интелектуалната собственост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"Интелектуална собственост в индустриалното предприятие"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интелектуалната собственост, включително свързани с най-новите постижения в тази област;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интелектуалната собственост,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за управление на интелектуалната собственост, позволяващи решаването на сложни задачи, свързани с процесите на придобиване и ефективно използване на различните обекти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интелектуалната собственост.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способността за административно управление на сложни професионални дейности в областта на интелектуалната собственост, включително на ресурсите, необходими за осъществяването на съответните процеси и дейности по нейното ефективно управление;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дейностите, свързани с интелектуалната собственост на 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използване и управление на интелектуалната собственост в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по-ефективно управление на обектите на интелектуалната собственост и придобиване на фирмени конкурентни предимства на тази основа.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интелектуалната собственост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интелектуалната собственост на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интелектуалната собственост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формират и изразяват собствено мнение по проблеми от обществен и етичен характер, възникващи в придобиване, използване и управление на интелектуалната собственост на предприятитето.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Hanken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Łódź, Poland.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School of Business, Economics and Law, University of Gothenburg, Swedish.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ИНТЕЛЕКТУАЛНАТА СОБСТВЕНОСТ В ИНДУСТРИАЛНОТО ПРЕДПРИЯТИЕ – СЪДЪРЖАТЕЛНИ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интелектуалната собственост. Обекти на интелектуалната собственост. Обща характеристика и обхват на индустриалната собственост. Правна уредба на закрилата на интелектуалната собственост. Международни организации в областта на закрилата на интелектуалната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АВТОРСКО ПРАВО И СРОДНИ ПРАВА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характеристика. Обекти на авторското право и правна уредба. Възникване и носители на авторски права. Икономически отношения между автор, съавтори, възложител и работодател. Сродни права – обща характеристика, обекти на закрила, правна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ИЗОБРЕТЕНИЕ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Изобретение – същност и изисквания за патентоспособност. Патентна закрила. Същност и видове патенти. Действие на патента по територия и време. Процедури за издаване на патент.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ПОЛЕЗЕН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Полезен модел – същност и обща характеристика. Различия между изобретение и полезен модел. Критерии за закрила. Предимства за предприятията от защитата на полезния модел.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ПРОМИШЛЕН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Дизайн и промишлен дизайн. Дизайнът в индустриалното предприятие – елементи и структура.  Фирмен дизайн, фирмен стил и фирмена култура. Икономически функции на фирмения дизайн. Фирмена идентичност и диференциация, фирмен имидж и конкурентоспособност. Закрила на промишления дизайн.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ТЪРГОВСКИ МАРКИ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параметри на търговската марка. Видове търговски марки. Критерии и процедура на регистрация. Маркова ценност и известност на марката.  Маркови асоциации.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ГЕОГРАФСКИ ОЗНАЧЕНИЯ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Географски означения – същност, регистрация и производство. Международни спогодби относно географските означения в областта на интелектуалната собственост. Закрила на географските наименования и на наименованията за произход в Европейския съюз.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НЕЛОЯЛНА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ефекти на нелоялната конкуренция. Основни форми на нелоялна конкуренция. Защита от нелоялна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НОУ ХАУ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Търговската тайна – основни аспекти на закрила. Същност, съдържание и параметри на ноу-хау. Форми на съществуване на ноу-хау.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ЛИЦЕНЗИРАНЕ НА ОБЕКТИТЕ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лицензирането. Видове лицензи. Цена на лиценза. Лицензионна стратегия. Икономическа обосновка при закупуване на лицензи.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"Интелектуална собственост в индустриалното предприятие" в Платформата за дистанционно и електронно обучение на СА “Д. А. Ценов https://dl.uni-svishtov.bg/course/view.php?id=4949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и др. (2022). Интелектуална собственост в индустриалното предприятие. Свищов: Академично издателство -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Х. (2013). Правна уредба на интелектуалната собственост.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Л., &amp; Червянский, А. (2017). Оценка материальной и интеллектуальной собственности. -Москва 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(2006). Интелектуалната собственост на индустриалната фирма.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 Б. (2000). Промишлен дизайн.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(2014). Търговска тайна. София : Изд.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(2010). Трансфер на имидж.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(2009). Нелоялна конкуренция.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собственности. -Москва: 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В. (2009). Интелектуална собственост. Русе: РУ А. Кънчев.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Дацов, П., &amp; Петров, П. (2011). Престъпления срещу интелектуалната собственост. София: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(2013). Застраховане на интелектуалната собственост. -София: Парадигма.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Конов, Ю., &amp; Гончаренко, Л. (2011). Экономика интелектуальной собственности, Экономика.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А. (2015). Търговските марки и авторските права в интернет пространството. -София: 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Кузин, Н., Учинина, Т., &amp; Толстых, Ю. (2017). Оценка стоимости нематериальных активов и интеллектуальной собственности. -Москва 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М. (2010). Дизайн. Мениджмънт. София : Унив. изд. Стопанство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-София: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Пожаревски,. Р. (2010). Интелектуална собственост – признаване, представяне и оповестяване за счетоводни цели.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(2007). Авторско право и сродните му права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Колективно управление на авторските и сродните им права.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(2011). Многоезичен справочник на основните термини, свързани със закрилата на интелектуалната собственост. София:Труд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 Г. (2010). Патентно право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Право върху търговска марка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(2014). Международна търговия с интелектуална собственост. -Свищов: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Станев, В., &amp; Павлов, П. (2016). Управление на корпоративната интелектуална собственост. -Варна: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2014 – част 1.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2013 – част 2,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Цакова, В. (2009). Произведенията на науката като обект на интелектуалната собственост. София : Унив. изд.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(2018). Търговски операции с интелектуална собственост  : Учебно пособие за дистанционно обучение Симеонка Петрова и др. . –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 др. (2017). Оценка материальной и интеллектуальной собственности : Монография / Леонид Иванович Баранников, Александр Геннадьевич Чернявский . - Москва : КНОРУС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 : Монография / Виктор Степанович Воронов . - Москва : Проспект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Sar, D. W. (2023). "Intellectual Property and Small and Medium-Sized Enterprises: A Lawyer’s View." Wake Forest Journal of Business and Intellectual Property Law, 23(1), 54.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Beverland, M. (2018). Brand Management: Co-creating Meaningful Brands. -Los Angeles et al.: Sage Publications.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McJohn, S., &amp; Ward, T. (2023). Intellectual Property in Commerce. Clark Boardman Callaghan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 56 от 29 Юни 1993 г., ...,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Обн. ДВ. бр. 102 от 28 Ноември 2008 г., …, изм. ДВ.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означения. Обн. ДВ. бр. 81 от 14 Септември 1999 г., …, изм. ДВ.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 Обн. ДВ. бр. 27 от 2 Април 1993 г., …, изм. ДВ. бр. 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 Обн. ДВ. бр. 81 от 14 Септември 1999 г., …, изм. ДВ.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топологията на интегралните схеми. Обн. ДВ. бр. 81 от 14 Септември 1999 г., изм. ДВ. бр. 30 от 11 Април 2006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Защита на интелектуалната собственост. ЕК. Вашата Европа. Предприятия (http://ec.europa.eu/youreurope/business/competing-through-innovation/protecting-intellectual-property/index_bg.htm).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 (http://www.bpo.bg/).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електронни услуги. Електронни регистри. Патентно ведомство на Република България (https://portal.bpo.bg/).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Patent Office (Европейско патентно ведомство) (https://www.epo.org/about-us/office.html).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Patent Organisation (Европейска патентна организация) (https://www.epo.org/about-us/organisation.html).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Trade Mark and Design Network (https://www.tmdn.org/).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Patent Classification (IPC) (http://www.wipo.int/classifications/ipc/en/).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Locarno Classification (for industrial designs) (http://www.wipo.int/classifications/locarno/en/).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Nice Classification (for marks) (http://www.wipo.int/classifications/nice/en/).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 Enterprise Networking Trends for 2018. (https://www.networkcomputing.com/networking/7-enterprise-networking-trends-2018/1081393934).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Vienna Classification (for figurative elements of marks) (http://www.wipo.int/classifications/vienna/en/).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Intellectual Property Organization (Световна организация за интелектуална собственост) (http://www.wipo.int/portal/en/index.html).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