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ИНДУСТРИАЛЕН БИЗНЕС И ПРЕДПРИЕМАЧЕСТВО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Екологизация на индустриалното предприятие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ФПТБ-КИБП-Б-313</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ФПТБ-КИБП-Б-313</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Интензивното и глобално замърсяване на въздушния басейн, световния океан и почвите предизвиква нарушаване на механизма на самовъзстановяване и саморегулиране в екосистемите, като се нарушава екологическото и динамичното равновесие в заобикалящата ни природна среда. Това задължава човечеството внимателно да следи и контролира въздействието на своята стопанска дейност върху отделните компоненти на биосферата.  Съобразяването на стопанската и преобразуващата дейност на човека с обективно действащите екологически закони се явява научна основа за екологизация на индустриалното предприятие.</w:t>
      </w:r>
    </w:p>
    <w:p w14:paraId="4366F864" w14:textId="161C108E" w:rsidR="00106549" w:rsidRDefault="00106549" w:rsidP="00106549">
      <w:pPr>
        <w:ind w:firstLine="709"/>
        <w:jc w:val="both"/>
        <w:rPr>
          <w:rFonts w:ascii="Times New Roman" w:hAnsi="Times New Roman"/>
        </w:rPr>
      </w:pPr>
      <w:r>
        <w:rPr>
          <w:rFonts w:ascii="Times New Roman" w:hAnsi="Times New Roman"/>
        </w:rPr>
        <w:t>	Екологизацията не само на индустриалното производство, но и на науката и на цялостния живот на човека постави необходимостта от установяване на нов тип отношения между общество и природа.</w:t>
      </w:r>
    </w:p>
    <w:p w14:paraId="4366F864" w14:textId="161C108E" w:rsidR="00106549" w:rsidRDefault="00106549" w:rsidP="00106549">
      <w:pPr>
        <w:ind w:firstLine="709"/>
        <w:jc w:val="both"/>
        <w:rPr>
          <w:rFonts w:ascii="Times New Roman" w:hAnsi="Times New Roman"/>
        </w:rPr>
      </w:pPr>
      <w:r>
        <w:rPr>
          <w:rFonts w:ascii="Times New Roman" w:hAnsi="Times New Roman"/>
        </w:rPr>
        <w:t>	Учебната дисциплина “Екологизация на индустриалното предприятие” е теоретико-приложна. Тя е посветена на съвременните проблеми, свързани със състоянието и опазването на природната среда.</w:t>
      </w:r>
    </w:p>
    <w:p w14:paraId="4366F864" w14:textId="161C108E" w:rsidR="00106549" w:rsidRDefault="00106549" w:rsidP="00106549">
      <w:pPr>
        <w:ind w:firstLine="709"/>
        <w:jc w:val="both"/>
        <w:rPr>
          <w:rFonts w:ascii="Times New Roman" w:hAnsi="Times New Roman"/>
        </w:rPr>
      </w:pPr>
      <w:r>
        <w:rPr>
          <w:rFonts w:ascii="Times New Roman" w:hAnsi="Times New Roman"/>
        </w:rPr>
        <w:t>	Целта на изучаването на дисциплината е запознаването на студентите с:</w:t>
      </w:r>
    </w:p>
    <w:p w14:paraId="4366F864" w14:textId="161C108E" w:rsidR="00106549" w:rsidRDefault="00106549" w:rsidP="00106549">
      <w:pPr>
        <w:ind w:firstLine="709"/>
        <w:jc w:val="both"/>
        <w:rPr>
          <w:rFonts w:ascii="Times New Roman" w:hAnsi="Times New Roman"/>
        </w:rPr>
      </w:pPr>
      <w:r>
        <w:rPr>
          <w:rFonts w:ascii="Times New Roman" w:hAnsi="Times New Roman"/>
        </w:rPr>
        <w:t>-	категориите, целите, принципите и методите на екологизация;</w:t>
      </w:r>
    </w:p>
    <w:p w14:paraId="4366F864" w14:textId="161C108E" w:rsidR="00106549" w:rsidRDefault="00106549" w:rsidP="00106549">
      <w:pPr>
        <w:ind w:firstLine="709"/>
        <w:jc w:val="both"/>
        <w:rPr>
          <w:rFonts w:ascii="Times New Roman" w:hAnsi="Times New Roman"/>
        </w:rPr>
      </w:pPr>
      <w:r>
        <w:rPr>
          <w:rFonts w:ascii="Times New Roman" w:hAnsi="Times New Roman"/>
        </w:rPr>
        <w:t>-	организация на работата по екологизация;</w:t>
      </w:r>
    </w:p>
    <w:p w14:paraId="4366F864" w14:textId="161C108E" w:rsidR="00106549" w:rsidRDefault="00106549" w:rsidP="00106549">
      <w:pPr>
        <w:ind w:firstLine="709"/>
        <w:jc w:val="both"/>
        <w:rPr>
          <w:rFonts w:ascii="Times New Roman" w:hAnsi="Times New Roman"/>
        </w:rPr>
      </w:pPr>
      <w:r>
        <w:rPr>
          <w:rFonts w:ascii="Times New Roman" w:hAnsi="Times New Roman"/>
        </w:rPr>
        <w:t>-	третирането на проблемите на екологизация от практико-приложен аспект.</w:t>
      </w:r>
    </w:p>
    <w:p w14:paraId="4366F864" w14:textId="161C108E" w:rsidR="00106549" w:rsidRDefault="00106549" w:rsidP="00106549">
      <w:pPr>
        <w:ind w:firstLine="709"/>
        <w:jc w:val="both"/>
        <w:rPr>
          <w:rFonts w:ascii="Times New Roman" w:hAnsi="Times New Roman"/>
        </w:rPr>
      </w:pPr>
      <w:r>
        <w:rPr>
          <w:rFonts w:ascii="Times New Roman" w:hAnsi="Times New Roman"/>
        </w:rPr>
        <w:t>Усвоените от студентите знания ще им помогне да повишат тяхната компетентност и конкурентноспособност като бъдещи специалисти в областта на опазване и възпроизводство на околната среда.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Необходимите знания, които се явяват вход, са в областта на Икономика на предприятието, Индустриална икономика, Организация на индустриалното предприятие, Управление на качеството в индустриалното предприятие. Студентите трябва да имат умения, които са свързани с предприемачеството, логистиката на индустриалното предприятие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усвояване на теоретичните знания и придобиване на практически умения в рамките на учебния курс се използват лекции, дискусии, казуси, демонстрации, директни инструкции, ролеви игри, симулации, мозъчни атаки, разработване на индивидуални и групови проекти  и др. В съответствие с тенденциите за дигитализация широко приложение намират Интернет базираните информационни технологии (Distance Learning платформа, социални мрежи и сайтове за комуникиране и обучение), както и редица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преподаване на теоретичните знания и придобиване на съответните практически умения в областта на екологизацията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края на курса студентите ще са усвоили знания и ще разбират целите, свързани с  екологизацията на индустриалното производство и връзката с опазването на околната среда.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Обучаемите ще разбират каква е същността и особеностите при управление на природоползването и природоопазването; безотпадните технологии, биотехнологиите и рециклирането.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Ще притежават практически знания и умения за технико–икономически проучвания за опазване на околната среда чрез екологизация на индустриалното предприятие.</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 рамките на България и Европейския съюз учебната дисциплина се чете със същото или подобно наименование в следните университети:</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Anglia Polytechnic University;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Athens University of Economics, Greece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Софийски университет „Св. Климент Охридски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СТРУКТУРИ И ЗАКОНОМЕРНОСТИ НА ОКОЛНАТА СРЕДА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0</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0</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Структурни елементи на околната среда. Природната среда в системата “околна среда”. Закономерности на природната среда. Състояние на системата. “Естественото производство” като идеален модел на производство в околната среда. Свойства и капацитет на природната среда.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ПРИРОДНИ РЕСУРСИ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Природни ресурси и природни условия. Видове природни ресурси. Природоползване на минерално-суровинните ресурси.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ХАРАКТЕРИСТИКА И ОСОБЕНОСТИ НА ПРИРОДОПОЛЗВАНЕТО И ПРИРОДООПАЗВАНЕТО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Същностна характеристика на управлението на природо ползването и природоопазването. Принципи за рационално природоползване и природоопазване.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ОКОЛНА СРЕДА И ИКОНОМИКА. ВЗАИМОДЕЙСТВИЕ МЕЖДУ ДВЕТЕ СИСТЕМИ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Природните фактори като естествени производителни сили. Антропогенен кръговрат на веществата и отражението му върху околната среда. Конфликтът между икономическите и екологическите системи. Екологически изменения и социално-икономически последици. Проблеми на производствените системи и равновесието в околната среда. Пазар, собственост, цени и околна среда.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НАУЧНО-ТЕОРЕТИЧЕСКИ ОСНОВИ НА ЕКОЛОГИЗАЦИЯТА НА ИНДУСТРИАЛНОТО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Екологизацията на индустриалното предприятие като съвременна и неотложна потребност. Същност и равнища на екологизацията на съвременното предприятие. Концепции и дефиниране на екологизацията. Екологизацията на микроикономическите системи. Екологизацията на индустриалното предприятие като теоретико-практически конструктивен подход при взаимодействието между производствените и екологическите системи. Характерни черти на екологизацията на индустриалното предприятие. Етапи в развитието на общественото производство.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ЕКОЛОГИЗАЦИЯ НА ТЕХНИЧЕСКИЯ ПОТЕНЦИАЛ НА ИНДУСТРИАЛНОТО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Еколого-икономическа оценка на равнището на техническия потенциал. Ролята на техническия прогрес на техническия потенциал. Форми за повишаване равнището на екологичността на техническия потенциал.</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VIІ. ЕКОЛОГИЗАЦИЯ НА ТЕХНОЛОГИИТЕ В ИНДУСТРИАЛНОТО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на процеса екологизиране на производствените технологии. Интензификация и екологизация на производствения процес. Съвременни технологии за повишаване равнището на екологизирането на индустриалното производство. Проблеми на екологизацията на технологичното състояние в прехода към пазарната икономика. Екологични проблеми на избора на индустриални технологии. Икономическа оценка на разходите за определено количество околна среда. Идеалния модел на екологизираното индустриално производство.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VIІІ. ЕКОЛОГИЗАЦИЯ НА ПРЕДМЕТИТЕ НА ТРУДА В ИНДУСТРИАЛНОТО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Ресурси и екологизация. Управление на дефицитните ресурси в индустриалното предприятие. Екологизация на суровинната база и материалите. Управление на вторичните суровини и отпадъците в индустриалното предприятие. Технико-технологически и икономически подходи при екологизацията на предметите на труда в предприятието.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ІX. ЕКОЛОГИЗАЦИЯ НА ИНДУСТРИАЛНАТА ПРОДУКЦИЯ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ъвременният пазар и екологичността на продукцията. Управление и контрол на екологичността на индустриалната продукция.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Х. ОСОБЕНОСТИ ПРИ УПРАВЛЕНИЕТО НА ПРИРИДОПОЛЗВАНЕТО И ПРИРОДО ОПАЗВАНЕТО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Същностна характеристика на системата за природоползване и природоопазване. Принципи за рационално природоплзване и природопазване.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ХI. СЪВРЕМЕННИ КОНЦЕПЦИИ НА ПРИРОДОПОЛЗВАНЕ И ПРИРОДООПАЗВАНЕ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Безотпадните технологии- същност, принципи и условия за развитие. Биотехнологии. Рециклиране.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ХII. ТЕХНИКО–ИКОНОМИЧЕСКИ ПРОУЧВАНИЯ ЗА ОПАЗВАНЕ НА ОКОЛНАТА СРЕДА ЧРЕЗ ЕКОЛОГИЗАЦИЯ НА ИНДУСТРИАЛНОТО ПРЕДПРИЯТИЕ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Съвременна екологична криза и проблеми за опазване на околната среда. Основни насоки за повишаване ефективността от мерките за опазване на околната среда. Методологически основи на комплексната икономическа оценка на мероприятията по охрана на околната среда.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ХIII. ЕКОЛОГИЗАЦИЯ НА ФИРМЕНАТА ДЕЙНОСТ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Зависимост на икономиката от природата. Причини за провеждане на екологосъобразно фирмено управление. Показатели за характеристика на допълнителните разходи за екологизация. Изходни положения за екологосъобразно фирмено управление. Екологосъбразителността като фактор за успех на фирменото ръководство. Мерки за екологизация на дейността в предприятията. Упраление на иновационни проекти за екологизация на фирмената дейност.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Microsoft Office: Word, Excel, PowerPoint</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Сирашки, Г., &amp; Сирашки, Хр. (2021). Екологизация на индустриалното предприятие. - Свищов: АИ Ценов. 2021. ISBN: 978-954-23-2119-4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“Екологизация на индустриалното предприятие“ в Платформата за дистанционно и електронно обучение на СА “Д. А. Ценов“. https://dl.uni-svishtov.bg/course/view.php?id=4813</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Сирашки, Хр. (2010). Екологизация и фирмена дейност управленски аспекти. // Библиотека Стопански свят,  бр. 107. -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Сирашки, Хр. (2015). Екологична стратегия и фирмено управление. // Икономика 21, бр. 2. - Свищов: АИ Ценов. 37-58.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Сирашки, Хр. &amp; Дилков, Цв. (2013). Проучване влиянието на основните бизнес приоритети пред индустриалния мениджмънт в условията на глобализация. // Алманах научни изследвания, бр. 20. – Свищов: АИ Ценов. 301-325.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Сирашки, Хр. (2012). Управленски проблеми на екологизацията в енергийния сектор. // Икономическа мисъл, бр. 1, - София: БАН. 105-116.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Bowman, W. D., Hacker, S. D. (2023). Ecology. Великобритания: Oxford University Press.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Dumont, B. , et. al. (2013). Prospects from agroecology and industrial ecology for animal production in the 21st century.</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Radulovic, J. (2020). ENTERPRISES ECOLOGISATION IN FUNCTION OF THE GLOBAL SUSTAINABLE BUSINESS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Singh, V. (2024). Textbook of Environment and Ecology. Германия: Springer.</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Weber, L. M. (2023). Understanding Nature: Ecology for a New Generation. Съединени щати: CRC Press.</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енергетиката. Обн. ДВ. бр.107 от 9 декември 2003г., изм. и доп. ДВ. бр. 38 от 8 май 2018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енергията от възобновяеми източници. Обн. ДВ. бр.35 от 3 Май 2011 г., изм. и доп. ДВ. бр. 38 от 8 Май 2018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насърчаване на инвестициите. Обн. ДВ. бр.97 от 24 Октомври 1997г., изм. и доп. ДВ. бр.20 от 6 Март 2018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опазване на околната среда. Обн., ДВ, бр. 91 от 25.09.2002 г., изм. и доп. ДВ бр. 101 от 22 декември 2015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Институт за местно и регионално развитие. (http://imrr.eu/ecology).</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Международный форум для устойчивого развития бизнеса. (www.greenmind.com.ua).</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Министерство на икономиката. (https://www.mi.government.bg).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Министерство на околната среда и водите. (http://www.moew.government.bg).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Концепции за екологизация на производството. (https://ekologiq.dokumentite.com/art/koncepcii-za-ekologizaciq-na-proizvodstvoto/88082).</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Зелени балкани. https://greenbalkans.org/bg/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Нова зелена стратегия за Европа. https://www.europarl.europa.eu/news/bg/press-room/20191203IPR68087/nova-zelena-strateghiia-za-evropa-prvi-reaktsii-ot-evrodeputatite.</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Зелена седмица на ЕС. https://www.eugreenweek.eu/bg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Сергей Найденов)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Христо Сирашки)</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Ивайло Костов)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Сергей Найденов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