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се придобият от студентите широкообхватни теоретични знания и практически умения относно привличането, използването, мотивирането, развитието и управлението на човешките ресурси в бизнес организациите. В рамките на предлаганата дисциплина се разглеждат въпроси, ориентирани както към класическите аспекти на управлението на човешките ресурси, така и към най-новите за теорията и практиката проблемни области и направления за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съвкупността от знания и умения в областта на управлението на човешките ресурси е свързано с предварителното придобиване на знания и умения, преподавани в рамките на учебните курсове по микроикономика и макроикономика, икономика на предприятието, право, статистика, финанси, маркетинг, управление и др. Те формират базовите общоикономически познания за редица предметно-функционални области от дейността на бизнес организациите и умения за боравене с  терминологичен апарат, прилагане на специфичен инструментариум и извършване на планово-организационни, статистически  и  финансово-изчислителни процедури, необходими за успешното планиране, привличане, използване и цялостно управление на човешките ресурси в бизнес организациите.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управление на човешките ресурси, включително свързани с най-новите постижения в тази област;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управлението на човешките ресурси,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човешките ресурси, позволяващи решаването на сложни задачи, свързани с планирането, организирането, използването, развитието и цялостното управление на човешките ресурси в рамките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човешките ресурси в бизнес организациите.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професионални дейности в областта на управлението на човешките ресурси, включително на ресурсите, необходими за осъществяването на съответните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 по управление на човешките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управлението на човешките ресурси в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подобряване на трудовите резултати, повишаване на фирмената конкурентоспособност и постигане на устойчив просперитет на база човешкия фактор и притежаваните от него професионални знания, умения и компетенции.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управлението на човешките ресурси и да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използването, мотивирането, обучението, развитието и цялостното  управление на човешките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в областта на човешките ресурси чрез използване на методи, основани на качествени и количествени описания и оценки, свързани с планирането, организацията, използването, мотивирането, обучението, развитието и цялостното  управление на човешките ресурси в бизнес организацията;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човешките ресурси, с цел решаването на конкретни индивидуални,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човешките ресурси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да анализират в по-широк или интердисциплинарен контекст процеси, събития, връзки и взаимоотношения в областта на управлението на човешките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да формират и изразяват собствено мнение по проблеми от обществен и етичен характер, възникващи в процеса на планиране, организиране, използване, мотивиране, обучение, развитие и цялостно управление на човешките ресурси в бизнес организацията.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ВТУ "Св. 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Bedfordshire,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Groningen, Nederlands.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European University, Barcelona, Spain.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Malta, Malta.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Goeteborg, Sweden.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Business School of The Robert Gordon University, Scotland,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Clark University, Worcester, UK.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11. University of Essex,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постановки. Развитие на човешките ресурси и тяхното управление  – еволюционни параметри. Обект, предмет, елементи на системата, цели, функции и методи. Управление на човешките ресурси и управление на персонала. Видове управление на човешките ресурси. Подходи, концепции и модели за управление  на човешките ресурси. Традиционни подходи за управление на човешките ресурси. Основни концепции. Съвременни подходи/техники за управление на човешките ресурси. Модели за управление на човешките ресурси. Фактори, влияещи върху системата за управление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СИСТЕМА ЗА 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особености и структура на системата за управление на човешките ресурси. Основни функции на органите на управление на човешките ресурси в бизнес организацията. Тенденции относно системите за управление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ПЕРСОНАЛ НА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състава и структурата на персонала. Показатели за оценка на персонала. Производителност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ПЛАНИРАНЕ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планирането на човешките ресурси. Етапи на планирането на човешките ресурси. Видове, обхват и предназначение на планове на човешките ресурси. Определяне на потребностите от човешки ресурси. Разчети по определяне на общите потребности от човешки ресурси. Варианти за осигуряване на допълнителните потребности от човешки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И ПРОЕКТИРАНЕ НА ДЛЪЖНОСТИТЕ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длъжността и длъжностната характеристика. Анализ на длъжностите. Проектиране на длъжностите.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РЕКРУТИРАНЕ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Рекрутиране на персонала – същност и етапи. Източници на човешки ресурси в бизнес организацията. Адаптация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ОБУЧЕНИЕ И РАЗВИТИЕ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обучението и развитието. Политики за фирмено обучение и развитие на човешките ресурси. Проектиране и организиране на програми за обучение. Оценяване ефективността на обучението в бизнес организациите.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VIIІ. КАРИЕРА И КАРИЕРНО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цели на кариерата. Типове кариера и етапи на нейното развитие. Теории за кариерното развитие. Избор и планиране на кариера. Управление на собствената кариера.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ГЪВКАВИ СТРАТЕГИИ ПРИ ОРГАНИЗИРАНЕ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Гъвкавата заетост – същност. предпоставки и роля. Стратегии и форми за гъвкава организация на фирмената заетост.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ЕКИПИ И РАБОТА В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екипите. Видове екипи. Ролите в екипа. Развитие на екипите. Работа в екип. Ефективност на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ОЦЕНКА НА ТРУДОВОТО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постановки. Етапи на процеса по оценяване. Техники на делово оценяване.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ТРУДОВИ ВЪЗНАГРАЖДЕНИЯ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Трудовото възнаграждение – същност и видове. Фактори, влияещи върху трудовото възнаграждение. Форми и системи на заплащане на труда.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МОТИВИРАНЕ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Мотивация и мотивационен процес. Мотивационни модели. Мотивационни теории. Мотивационен профил на човешките ресурси. Повишаване и поддържане на мотивацията.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БЕЗОПАСНИ И ЗДРАВОСЛОВНИ УСЛОВИЯ НА ТРУД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Условия на труд и работоспособност на заетите. Основни фактори на условията на труда, влияещи върху работоспособността. Дейности по осигуряването на безопасни и здравословни условия на труд. Нормативна уредба.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ТРУДОВИ ОТНОШЕНИЯ. ИНДУСТРИАЛНИ ТРУДОВИ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трудовите и индустриалните трудови отношения. Институции на трудово представителство – синдикати. Работодателите като субекти на индустриалните трудови отношения. Функции на държавата в схемата на индустриалните трудови отношения. Колективно трудово договаряне. Колективен трудов договор.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УПРАВЛЕНИЕ НА ТАЛАНТИТЕ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Талант и талантливи лица. Дефиниции, подходи и еволюционно развитие на управление¬то на талантите. Движещи сили, влияещи върху фирменото управление на талантите. Стратегиране и моделиране на управлението на талантите. Ключови елементи на управлението на талантите.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PowerPoint, Microinviest ТРЗ и ЛС Pro.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човешките ресурси" в Платформата за дистанционно и електронно обучение на СА “Д. А. Ценов“, https://dl.uni-svishtov.bg/course/view.php?id=5651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Станев, Я. &amp; Костов, И. (2020). Управление на човешките ресурси.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(2014). Управление на човешките ресурси.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(2014). Управление на човешките ресурси (избрани лекции). София: Изд.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Ст. (2012). Управление на човешките ресурси. София: Изд.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&amp; Иванова, З. (2012). Едно изследване на човешките ресурси в големите бизнес организации. // Алманах научни изследвания „Изследване на фирми, човешки потенциал, региони и висше образование”. СА Д. А. Ценов – Свищов, Свищов: АИ Ценов, 17, 394-417.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Къркпатрик, Дж. &amp; Къркпатрик, У. (2019) Четирите нива на Къркпатрик. София: CBCPublisging.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Матеев, Г.,  &amp; Киров, Ст. (2013). Управление на човешките ресурси. Благоевград: Гор Експрес.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Нaциoнaлнa клaсификaция нa прoфeсиитe и длъжнoститe. С., ИК Труд и право,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(2013). Подходи и стратегии за управление на човешките ресурси в големите бизнес организации. // Годишник. Стопанска академия Д. А. Ценов – Свищов, Свищов: АИ Ценов, CXVI, 169-203.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Фирмената политика за управление на талантите. Библ. „Образование и наука”, 78,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&amp; Иванова, З. (2017). Управление на човешките ресурси. Велико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Пейчева, М., Стафанов, Л. (2018). Управление на човешките ресурси.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Л. (2015). Информационни системи за управление на човешките ресурси. -София: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Евгениев, Г., Каменов, Д., Атанасова, М., &amp; Близнаков, Й. (2013). Как да управляване човешките ресурси в предприятието. София: Труд и право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Chamarro-Premuzic, T. (2017). The Talent Delusion. Whu Data, Not Institution, Is the Key to Unlocking Human Potntial. London: Piatkus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Collins, A. (2019). The New HR Leader's First 100 Days: How To Start Strong, Hit The Ground Running &amp; ACHIEVE SUCCESS FASTER As A New Human Resources Manager, Director or VP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Hunsaker, P., &amp; Hunsaker, J. (2015). Managing People. Penguin.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Kicheva, T. (2017).  Management of Employees from Different Generations - Challenge for Bulgarian Managers and HR Professionals. // Economic Alternatives, 1, 103-121.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Oestar, J. (2020). Human Resource Development. Leadership and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Pynes, J. (2019). Human Resources Management for Public and Nonprofit Organizations. A Strategic Approach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 Обн. ДВ. бр. 124 от 23 Декември 1997г., ..., изм. и доп. ДВ. бр. 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 Обн. ДВ. бр. 112 от 29 Декември 2001 г., ..., изм. ДВ. бр. 24 от 16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 Обн. ДВ. бр. 21 от 13 Март 1990 г., ..., доп.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 Обн. ДВ. бр. 110 от 17 Декември 1999 г., ..., изм. и доп. ДВ. бр.46 от 1 Юни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 Обн. ДВ. бр. 26 от 1 Април 1986 г., ...,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работното време, почивките и отпуските. Обн. ДВ. бр. 6 от 23 Януари 1987 г., ..., изм. и доп. ДВ. бр. 41 от 23 Май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насърчаване на заетостта. Обн. ДВ. бр. 58 от 27 Юни 2003 г., ..., изм. и доп. ДВ. бр. 84 от 20 Октомври 2017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по заетостта (https://www.az.government.bg/).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за управление на хора (https://www.bapm.bg/).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Кариери: работа, обучение и HR (https://www.karieri.bg/).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Министерството на труда и социалната политика (https://www.mlsp.government.bg/).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All About Human Resources and Talent Management (http://managementhelp.org/humanresources/).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Exploring HR Mamagement (www.exploreHR.org).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resources. A collection of articles, books and online resources from the ICAEW Library &amp; Information Service on human resources (http://www.icaew.com/en/library/subject-gateways/human-resources).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Resources and the Internet. Cornell University Library (http://guides.library.cornell.edu/HrandtheInternet).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 management. Glasgow Caledonian University (https://www.gcu.ac.uk/library/subjecthelp/subjectguides/humanresourcemanagement/).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 Management. Wiley Online Library (http://onlinelibrary.wiley.com/journal/10.1002/(ISSN)1099-050X).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 Management: Databases and journals. The University of Western Australia (http://guides.is.uwa.edu.au/hrm).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Човешки ресурси и сигурност. https://ec.europa.eu/info/departments/human-resources-and-security_bg.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